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D6" w:rsidRDefault="001C7FC3" w:rsidP="00741AD6">
      <w:pPr>
        <w:pBdr>
          <w:bottom w:val="single" w:sz="4" w:space="1" w:color="auto"/>
        </w:pBd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-657225</wp:posOffset>
            </wp:positionV>
            <wp:extent cx="4276725" cy="1217295"/>
            <wp:effectExtent l="0" t="0" r="9525" b="190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DCC" w:rsidRDefault="00441DCC" w:rsidP="00741AD6">
      <w:pPr>
        <w:pBdr>
          <w:bottom w:val="single" w:sz="4" w:space="1" w:color="auto"/>
        </w:pBdr>
      </w:pPr>
    </w:p>
    <w:p w:rsidR="001C7FC3" w:rsidRDefault="001C7FC3" w:rsidP="00741AD6">
      <w:pPr>
        <w:pBdr>
          <w:bottom w:val="single" w:sz="4" w:space="1" w:color="auto"/>
        </w:pBdr>
      </w:pPr>
    </w:p>
    <w:p w:rsidR="00F26E8C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B77" w:rsidRDefault="006E5B77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B77" w:rsidRDefault="006E5B77" w:rsidP="006E5B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IZVJEŠTAJ</w:t>
      </w:r>
      <w:r w:rsidR="00C33AF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UZ IZVJE</w:t>
      </w:r>
      <w:r w:rsidR="00103CC8">
        <w:rPr>
          <w:rFonts w:ascii="Times New Roman" w:hAnsi="Times New Roman" w:cs="Times New Roman"/>
          <w:b/>
          <w:sz w:val="24"/>
          <w:szCs w:val="24"/>
        </w:rPr>
        <w:t>Š</w:t>
      </w:r>
      <w:r>
        <w:rPr>
          <w:rFonts w:ascii="Times New Roman" w:hAnsi="Times New Roman" w:cs="Times New Roman"/>
          <w:b/>
          <w:sz w:val="24"/>
          <w:szCs w:val="24"/>
        </w:rPr>
        <w:t>ĆE O IZVRŠENJU FINANCIJSKOG PLANA ZA RAZDOBLJE 1. SIJEČNJA DO 31. PROSINCA 2025. GODINE</w:t>
      </w:r>
    </w:p>
    <w:p w:rsidR="006E5B77" w:rsidRDefault="006E5B77" w:rsidP="006E5B77">
      <w:pPr>
        <w:rPr>
          <w:rFonts w:ascii="Times New Roman" w:hAnsi="Times New Roman" w:cs="Times New Roman"/>
          <w:b/>
          <w:sz w:val="24"/>
          <w:szCs w:val="24"/>
        </w:rPr>
      </w:pPr>
    </w:p>
    <w:p w:rsidR="00B94068" w:rsidRDefault="00B94068" w:rsidP="00B9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D4">
        <w:rPr>
          <w:rFonts w:ascii="Times New Roman" w:hAnsi="Times New Roman" w:cs="Times New Roman"/>
          <w:b/>
          <w:sz w:val="24"/>
          <w:szCs w:val="24"/>
        </w:rPr>
        <w:t>POSEBNI IZVJEŠTAJ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:rsidR="00B94068" w:rsidRPr="00897BD4" w:rsidRDefault="00B94068" w:rsidP="00B9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42F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Kineziološki fakultet Osijek se nije zaduživao na domaćem i stranom tržištu novca i kapitala.</w:t>
      </w:r>
    </w:p>
    <w:p w:rsidR="00B94068" w:rsidRP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korištenju sredstava fondova Europske unije</w:t>
      </w:r>
    </w:p>
    <w:p w:rsid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127"/>
        <w:gridCol w:w="1228"/>
        <w:gridCol w:w="1151"/>
        <w:gridCol w:w="1145"/>
        <w:gridCol w:w="1349"/>
        <w:gridCol w:w="1226"/>
        <w:gridCol w:w="1116"/>
      </w:tblGrid>
      <w:tr w:rsidR="00B94068" w:rsidTr="009E2A5B">
        <w:tc>
          <w:tcPr>
            <w:tcW w:w="1127" w:type="dxa"/>
          </w:tcPr>
          <w:p w:rsidR="00B94068" w:rsidRPr="00D539CE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9CE">
              <w:rPr>
                <w:rFonts w:ascii="Times New Roman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1228" w:type="dxa"/>
          </w:tcPr>
          <w:p w:rsidR="00B94068" w:rsidRPr="00D539CE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9CE">
              <w:rPr>
                <w:rFonts w:ascii="Times New Roman" w:hAnsi="Times New Roman" w:cs="Times New Roman"/>
                <w:sz w:val="20"/>
                <w:szCs w:val="20"/>
              </w:rPr>
              <w:t>Izvor financiranja</w:t>
            </w:r>
          </w:p>
        </w:tc>
        <w:tc>
          <w:tcPr>
            <w:tcW w:w="1151" w:type="dxa"/>
          </w:tcPr>
          <w:p w:rsidR="00B94068" w:rsidRPr="00D539CE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9CE">
              <w:rPr>
                <w:rFonts w:ascii="Times New Roman" w:hAnsi="Times New Roman" w:cs="Times New Roman"/>
                <w:sz w:val="20"/>
                <w:szCs w:val="20"/>
              </w:rPr>
              <w:t>Razdoblje provedbe</w:t>
            </w:r>
          </w:p>
        </w:tc>
        <w:tc>
          <w:tcPr>
            <w:tcW w:w="1145" w:type="dxa"/>
          </w:tcPr>
          <w:p w:rsidR="00B94068" w:rsidRPr="00D539CE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9CE">
              <w:rPr>
                <w:rFonts w:ascii="Times New Roman" w:hAnsi="Times New Roman" w:cs="Times New Roman"/>
                <w:sz w:val="20"/>
                <w:szCs w:val="20"/>
              </w:rPr>
              <w:t>Ukupan budžet</w:t>
            </w:r>
          </w:p>
        </w:tc>
        <w:tc>
          <w:tcPr>
            <w:tcW w:w="1349" w:type="dxa"/>
          </w:tcPr>
          <w:p w:rsidR="00B94068" w:rsidRPr="00D539CE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9CE">
              <w:rPr>
                <w:rFonts w:ascii="Times New Roman" w:hAnsi="Times New Roman" w:cs="Times New Roman"/>
                <w:sz w:val="20"/>
                <w:szCs w:val="20"/>
              </w:rPr>
              <w:t>EU sufinanciranje</w:t>
            </w:r>
          </w:p>
        </w:tc>
        <w:tc>
          <w:tcPr>
            <w:tcW w:w="1226" w:type="dxa"/>
          </w:tcPr>
          <w:p w:rsidR="00B94068" w:rsidRPr="00D539CE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9CE">
              <w:rPr>
                <w:rFonts w:ascii="Times New Roman" w:hAnsi="Times New Roman" w:cs="Times New Roman"/>
                <w:sz w:val="20"/>
                <w:szCs w:val="20"/>
              </w:rPr>
              <w:t>Uplaćeno do 31.12.2025.</w:t>
            </w:r>
          </w:p>
        </w:tc>
        <w:tc>
          <w:tcPr>
            <w:tcW w:w="1116" w:type="dxa"/>
          </w:tcPr>
          <w:p w:rsidR="00B94068" w:rsidRPr="00D539CE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9CE">
              <w:rPr>
                <w:rFonts w:ascii="Times New Roman" w:hAnsi="Times New Roman" w:cs="Times New Roman"/>
                <w:sz w:val="20"/>
                <w:szCs w:val="20"/>
              </w:rPr>
              <w:t>Utrošeno iz EU sredstava u 2025.</w:t>
            </w:r>
          </w:p>
        </w:tc>
      </w:tr>
      <w:tr w:rsidR="00B94068" w:rsidTr="009E2A5B">
        <w:tc>
          <w:tcPr>
            <w:tcW w:w="1127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NPOO projekti – Kinezi IQ</w:t>
            </w:r>
          </w:p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94068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581-Mehanizam za oporavak i otpornost</w:t>
            </w:r>
          </w:p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B94068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1.listopad 2025.</w:t>
            </w:r>
          </w:p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 mjeseci)</w:t>
            </w:r>
          </w:p>
        </w:tc>
        <w:tc>
          <w:tcPr>
            <w:tcW w:w="1145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68.590,00 eura</w:t>
            </w:r>
          </w:p>
        </w:tc>
        <w:tc>
          <w:tcPr>
            <w:tcW w:w="1349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4.121,00</w:t>
            </w:r>
          </w:p>
        </w:tc>
        <w:tc>
          <w:tcPr>
            <w:tcW w:w="1116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068" w:rsidTr="009E2A5B">
        <w:tc>
          <w:tcPr>
            <w:tcW w:w="1127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NPOO projekti ASPORT</w:t>
            </w:r>
          </w:p>
        </w:tc>
        <w:tc>
          <w:tcPr>
            <w:tcW w:w="1228" w:type="dxa"/>
          </w:tcPr>
          <w:p w:rsidR="00B94068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581-Mehanizam za oporavak i otpornost</w:t>
            </w:r>
          </w:p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B94068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1.listopad 2025.</w:t>
            </w:r>
          </w:p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 mjeseci)</w:t>
            </w:r>
          </w:p>
        </w:tc>
        <w:tc>
          <w:tcPr>
            <w:tcW w:w="1145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83.760,00 eura</w:t>
            </w:r>
          </w:p>
        </w:tc>
        <w:tc>
          <w:tcPr>
            <w:tcW w:w="1349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4068" w:rsidRPr="007E50E1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Pr="00D539CE" w:rsidRDefault="00B94068" w:rsidP="00B94068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danim zajmovima i potraživanjima po danim zajmovima </w:t>
      </w:r>
    </w:p>
    <w:p w:rsidR="00B94068" w:rsidRDefault="00B94068" w:rsidP="00B9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7BD4">
        <w:rPr>
          <w:rFonts w:ascii="Times New Roman" w:hAnsi="Times New Roman" w:cs="Times New Roman"/>
          <w:sz w:val="24"/>
          <w:szCs w:val="24"/>
        </w:rPr>
        <w:t xml:space="preserve">Kineziološki fakultet Osijek </w:t>
      </w:r>
      <w:r>
        <w:rPr>
          <w:rFonts w:ascii="Times New Roman" w:hAnsi="Times New Roman" w:cs="Times New Roman"/>
          <w:sz w:val="24"/>
          <w:szCs w:val="24"/>
        </w:rPr>
        <w:t>nije davao niti uzimao zajmove.</w:t>
      </w:r>
    </w:p>
    <w:p w:rsidR="00B94068" w:rsidRDefault="00B94068" w:rsidP="00B9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stanju potraživanja i dospjelih obveza te o stanju potencijalnih obveza po osnovi sudskih sporova</w:t>
      </w:r>
    </w:p>
    <w:p w:rsidR="00B94068" w:rsidRDefault="00B94068" w:rsidP="00B94068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potraživanja</w:t>
      </w:r>
    </w:p>
    <w:p w:rsidR="00B94068" w:rsidRDefault="00B94068" w:rsidP="00B94068">
      <w:pPr>
        <w:pStyle w:val="Odlomakpopisa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6F4C">
        <w:rPr>
          <w:rFonts w:ascii="Times New Roman" w:hAnsi="Times New Roman" w:cs="Times New Roman"/>
          <w:sz w:val="24"/>
          <w:szCs w:val="24"/>
        </w:rPr>
        <w:t>Ukupno potraživanja:</w:t>
      </w:r>
      <w:r>
        <w:rPr>
          <w:rFonts w:ascii="Times New Roman" w:hAnsi="Times New Roman" w:cs="Times New Roman"/>
          <w:sz w:val="24"/>
          <w:szCs w:val="24"/>
        </w:rPr>
        <w:t xml:space="preserve"> 16.392,00</w:t>
      </w:r>
    </w:p>
    <w:p w:rsidR="00B94068" w:rsidRDefault="00B94068" w:rsidP="00B94068">
      <w:pPr>
        <w:pStyle w:val="Odlomakpopisa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pStyle w:val="Odlomakpopisa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Stanje obveza na dan 31.12.2025.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2630"/>
        <w:gridCol w:w="2676"/>
        <w:gridCol w:w="2676"/>
      </w:tblGrid>
      <w:tr w:rsidR="00B94068" w:rsidTr="009E2A5B">
        <w:tc>
          <w:tcPr>
            <w:tcW w:w="3020" w:type="dxa"/>
          </w:tcPr>
          <w:p w:rsidR="00B94068" w:rsidRPr="00F26F4C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:rsidR="00B94068" w:rsidRPr="00617D2A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2A">
              <w:rPr>
                <w:rFonts w:ascii="Times New Roman" w:hAnsi="Times New Roman" w:cs="Times New Roman"/>
                <w:sz w:val="20"/>
                <w:szCs w:val="20"/>
              </w:rPr>
              <w:t>Stanje obveza na dan 31.12.2024.</w:t>
            </w:r>
          </w:p>
        </w:tc>
        <w:tc>
          <w:tcPr>
            <w:tcW w:w="3021" w:type="dxa"/>
          </w:tcPr>
          <w:p w:rsidR="00B94068" w:rsidRPr="00617D2A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2A">
              <w:rPr>
                <w:rFonts w:ascii="Times New Roman" w:hAnsi="Times New Roman" w:cs="Times New Roman"/>
                <w:sz w:val="20"/>
                <w:szCs w:val="20"/>
              </w:rPr>
              <w:t>Stanje obveza na dan 31.12.2025.</w:t>
            </w:r>
          </w:p>
        </w:tc>
      </w:tr>
      <w:tr w:rsidR="00B94068" w:rsidTr="009E2A5B">
        <w:tc>
          <w:tcPr>
            <w:tcW w:w="3020" w:type="dxa"/>
          </w:tcPr>
          <w:p w:rsidR="00B94068" w:rsidRPr="00F26F4C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F4C">
              <w:rPr>
                <w:rFonts w:ascii="Times New Roman" w:hAnsi="Times New Roman" w:cs="Times New Roman"/>
                <w:sz w:val="20"/>
                <w:szCs w:val="20"/>
              </w:rPr>
              <w:t>Ukupne obveze</w:t>
            </w:r>
          </w:p>
        </w:tc>
        <w:tc>
          <w:tcPr>
            <w:tcW w:w="3021" w:type="dxa"/>
          </w:tcPr>
          <w:p w:rsidR="00B94068" w:rsidRPr="00617D2A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2A">
              <w:rPr>
                <w:rFonts w:ascii="Times New Roman" w:hAnsi="Times New Roman" w:cs="Times New Roman"/>
                <w:sz w:val="20"/>
                <w:szCs w:val="20"/>
              </w:rPr>
              <w:t>113.086,53</w:t>
            </w:r>
          </w:p>
        </w:tc>
        <w:tc>
          <w:tcPr>
            <w:tcW w:w="3021" w:type="dxa"/>
          </w:tcPr>
          <w:p w:rsidR="00B94068" w:rsidRPr="00617D2A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2A">
              <w:rPr>
                <w:rFonts w:ascii="Times New Roman" w:hAnsi="Times New Roman" w:cs="Times New Roman"/>
                <w:sz w:val="20"/>
                <w:szCs w:val="20"/>
              </w:rPr>
              <w:t>122.975,51</w:t>
            </w:r>
          </w:p>
        </w:tc>
      </w:tr>
      <w:tr w:rsidR="00B94068" w:rsidTr="009E2A5B">
        <w:tc>
          <w:tcPr>
            <w:tcW w:w="3020" w:type="dxa"/>
          </w:tcPr>
          <w:p w:rsidR="00B94068" w:rsidRPr="00F26F4C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F4C">
              <w:rPr>
                <w:rFonts w:ascii="Times New Roman" w:hAnsi="Times New Roman" w:cs="Times New Roman"/>
                <w:sz w:val="20"/>
                <w:szCs w:val="20"/>
              </w:rPr>
              <w:t>Dospjele obveze</w:t>
            </w:r>
          </w:p>
        </w:tc>
        <w:tc>
          <w:tcPr>
            <w:tcW w:w="3021" w:type="dxa"/>
          </w:tcPr>
          <w:p w:rsidR="00B94068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94068" w:rsidRDefault="00B94068" w:rsidP="009E2A5B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068" w:rsidRPr="000D4760" w:rsidRDefault="00B94068" w:rsidP="00B9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4068" w:rsidRPr="005F4204" w:rsidRDefault="00B94068" w:rsidP="00B940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Kineziološki fakultet Osijek nema sudskih sporova u tijeku.</w:t>
      </w:r>
    </w:p>
    <w:p w:rsidR="00B94068" w:rsidRDefault="00B94068" w:rsidP="00B94068">
      <w:pPr>
        <w:rPr>
          <w:rFonts w:ascii="Times New Roman" w:hAnsi="Times New Roman" w:cs="Times New Roman"/>
          <w:sz w:val="24"/>
          <w:szCs w:val="24"/>
        </w:rPr>
      </w:pPr>
    </w:p>
    <w:p w:rsidR="00B94068" w:rsidRPr="005F4204" w:rsidRDefault="00B94068" w:rsidP="00B94068">
      <w:pPr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Osijek, 20. ožujka 2026.</w:t>
      </w:r>
    </w:p>
    <w:p w:rsidR="00B94068" w:rsidRDefault="00B94068" w:rsidP="00B94068">
      <w:pPr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rPr>
          <w:rFonts w:ascii="Times New Roman" w:hAnsi="Times New Roman" w:cs="Times New Roman"/>
          <w:sz w:val="24"/>
          <w:szCs w:val="24"/>
        </w:rPr>
      </w:pPr>
    </w:p>
    <w:p w:rsidR="00B94068" w:rsidRDefault="00B94068" w:rsidP="00B94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Dekan:</w:t>
      </w:r>
    </w:p>
    <w:p w:rsidR="00B94068" w:rsidRPr="005F4204" w:rsidRDefault="00B94068" w:rsidP="00B94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Izv.prof.dr.sc. Zvonimir Tomac</w:t>
      </w:r>
    </w:p>
    <w:p w:rsidR="006E5B77" w:rsidRDefault="006E5B77" w:rsidP="006E5B77">
      <w:pPr>
        <w:rPr>
          <w:rFonts w:ascii="Times New Roman" w:hAnsi="Times New Roman" w:cs="Times New Roman"/>
          <w:b/>
          <w:sz w:val="24"/>
          <w:szCs w:val="24"/>
        </w:rPr>
      </w:pPr>
    </w:p>
    <w:p w:rsidR="00103CC8" w:rsidRDefault="00103CC8" w:rsidP="006E5B77">
      <w:pPr>
        <w:rPr>
          <w:rFonts w:ascii="Times New Roman" w:hAnsi="Times New Roman" w:cs="Times New Roman"/>
          <w:b/>
          <w:sz w:val="24"/>
          <w:szCs w:val="24"/>
        </w:rPr>
      </w:pPr>
    </w:p>
    <w:p w:rsidR="00103CC8" w:rsidRPr="006E5B77" w:rsidRDefault="00103CC8" w:rsidP="006E5B77">
      <w:pPr>
        <w:rPr>
          <w:rFonts w:ascii="Times New Roman" w:hAnsi="Times New Roman" w:cs="Times New Roman"/>
          <w:b/>
          <w:sz w:val="24"/>
          <w:szCs w:val="24"/>
        </w:rPr>
      </w:pPr>
    </w:p>
    <w:sectPr w:rsidR="00103CC8" w:rsidRPr="006E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35F" w:rsidRDefault="0045435F" w:rsidP="00741AD6">
      <w:pPr>
        <w:spacing w:after="0" w:line="240" w:lineRule="auto"/>
      </w:pPr>
      <w:r>
        <w:separator/>
      </w:r>
    </w:p>
  </w:endnote>
  <w:endnote w:type="continuationSeparator" w:id="0">
    <w:p w:rsidR="0045435F" w:rsidRDefault="0045435F" w:rsidP="0074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35F" w:rsidRDefault="0045435F" w:rsidP="00741AD6">
      <w:pPr>
        <w:spacing w:after="0" w:line="240" w:lineRule="auto"/>
      </w:pPr>
      <w:r>
        <w:separator/>
      </w:r>
    </w:p>
  </w:footnote>
  <w:footnote w:type="continuationSeparator" w:id="0">
    <w:p w:rsidR="0045435F" w:rsidRDefault="0045435F" w:rsidP="00741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0685F"/>
    <w:multiLevelType w:val="hybridMultilevel"/>
    <w:tmpl w:val="B10A4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3F56"/>
    <w:multiLevelType w:val="multilevel"/>
    <w:tmpl w:val="29C00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D00"/>
    <w:multiLevelType w:val="hybridMultilevel"/>
    <w:tmpl w:val="6F126D98"/>
    <w:lvl w:ilvl="0" w:tplc="D2CC5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D6"/>
    <w:rsid w:val="00072795"/>
    <w:rsid w:val="00103CC8"/>
    <w:rsid w:val="001C5A4C"/>
    <w:rsid w:val="001C7FC3"/>
    <w:rsid w:val="002137DB"/>
    <w:rsid w:val="00224B40"/>
    <w:rsid w:val="002944DF"/>
    <w:rsid w:val="0033011D"/>
    <w:rsid w:val="00441DCC"/>
    <w:rsid w:val="0045435F"/>
    <w:rsid w:val="004957B8"/>
    <w:rsid w:val="005137BB"/>
    <w:rsid w:val="00565D30"/>
    <w:rsid w:val="005D6BB2"/>
    <w:rsid w:val="005F5439"/>
    <w:rsid w:val="00623D76"/>
    <w:rsid w:val="006E085C"/>
    <w:rsid w:val="006E5B77"/>
    <w:rsid w:val="00741AD6"/>
    <w:rsid w:val="007460A8"/>
    <w:rsid w:val="007E14AB"/>
    <w:rsid w:val="007E1A1E"/>
    <w:rsid w:val="00827646"/>
    <w:rsid w:val="008F469A"/>
    <w:rsid w:val="008F7F43"/>
    <w:rsid w:val="009233DD"/>
    <w:rsid w:val="009B1AAC"/>
    <w:rsid w:val="00A46E3B"/>
    <w:rsid w:val="00A749BA"/>
    <w:rsid w:val="00A97D9A"/>
    <w:rsid w:val="00B859DA"/>
    <w:rsid w:val="00B94068"/>
    <w:rsid w:val="00BF0794"/>
    <w:rsid w:val="00C06914"/>
    <w:rsid w:val="00C32CDA"/>
    <w:rsid w:val="00C33AFA"/>
    <w:rsid w:val="00C63374"/>
    <w:rsid w:val="00C7465B"/>
    <w:rsid w:val="00DB158D"/>
    <w:rsid w:val="00EB2944"/>
    <w:rsid w:val="00F26E8C"/>
    <w:rsid w:val="00F53FAE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0052"/>
  <w15:chartTrackingRefBased/>
  <w15:docId w15:val="{73C5B53D-FB60-48D4-A3C6-C64EE058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AD6"/>
  </w:style>
  <w:style w:type="paragraph" w:styleId="Podnoje">
    <w:name w:val="footer"/>
    <w:basedOn w:val="Normal"/>
    <w:link w:val="Podno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1AD6"/>
  </w:style>
  <w:style w:type="paragraph" w:styleId="Tekstbalonia">
    <w:name w:val="Balloon Text"/>
    <w:basedOn w:val="Normal"/>
    <w:link w:val="TekstbaloniaChar"/>
    <w:uiPriority w:val="99"/>
    <w:semiHidden/>
    <w:unhideWhenUsed/>
    <w:rsid w:val="0074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AD6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A46E3B"/>
    <w:pPr>
      <w:ind w:left="720"/>
      <w:contextualSpacing/>
    </w:pPr>
  </w:style>
  <w:style w:type="paragraph" w:customStyle="1" w:styleId="Default">
    <w:name w:val="Default"/>
    <w:rsid w:val="000727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C6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63374"/>
  </w:style>
  <w:style w:type="paragraph" w:styleId="StandardWeb">
    <w:name w:val="Normal (Web)"/>
    <w:basedOn w:val="Normal"/>
    <w:uiPriority w:val="99"/>
    <w:unhideWhenUsed/>
    <w:rsid w:val="00C6337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Marija Zelić</cp:lastModifiedBy>
  <cp:revision>6</cp:revision>
  <cp:lastPrinted>2024-03-07T10:30:00Z</cp:lastPrinted>
  <dcterms:created xsi:type="dcterms:W3CDTF">2026-03-20T08:25:00Z</dcterms:created>
  <dcterms:modified xsi:type="dcterms:W3CDTF">2026-03-20T08:32:00Z</dcterms:modified>
</cp:coreProperties>
</file>