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455" w14:textId="55822F7A" w:rsidR="009A289B" w:rsidRDefault="009A289B"/>
    <w:tbl>
      <w:tblPr>
        <w:tblW w:w="0" w:type="auto"/>
        <w:tblInd w:w="-5" w:type="dxa"/>
        <w:tblLayout w:type="fixed"/>
        <w:tblLook w:val="0000" w:firstRow="0" w:lastRow="0" w:firstColumn="0" w:lastColumn="0" w:noHBand="0" w:noVBand="0"/>
      </w:tblPr>
      <w:tblGrid>
        <w:gridCol w:w="2988"/>
        <w:gridCol w:w="5878"/>
      </w:tblGrid>
      <w:tr w:rsidR="00E70D81" w:rsidRPr="00AD368B" w14:paraId="28979660" w14:textId="77777777" w:rsidTr="001040CA">
        <w:tc>
          <w:tcPr>
            <w:tcW w:w="2988" w:type="dxa"/>
            <w:tcBorders>
              <w:top w:val="single" w:sz="4" w:space="0" w:color="000000"/>
              <w:left w:val="single" w:sz="4" w:space="0" w:color="000000"/>
              <w:bottom w:val="single" w:sz="4" w:space="0" w:color="000000"/>
            </w:tcBorders>
            <w:shd w:val="clear" w:color="auto" w:fill="auto"/>
          </w:tcPr>
          <w:p w14:paraId="55FF9ED1"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 xml:space="preserve">Department or Chair within the UNIOS Unit </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4A7C961C"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Faculty of Kinesiology Osijek</w:t>
            </w:r>
          </w:p>
        </w:tc>
      </w:tr>
    </w:tbl>
    <w:p w14:paraId="5A70B16C" w14:textId="77777777" w:rsidR="00E70D81" w:rsidRPr="00AD368B" w:rsidRDefault="00E70D81" w:rsidP="00E70D81">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70D81" w:rsidRPr="00AD368B" w14:paraId="75F40D57"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tcPr>
          <w:p w14:paraId="30536031" w14:textId="77777777" w:rsidR="00E70D81" w:rsidRPr="00AD368B" w:rsidRDefault="00E70D81" w:rsidP="001040CA">
            <w:pPr>
              <w:pStyle w:val="NormalWeb"/>
              <w:snapToGrid w:val="0"/>
              <w:spacing w:before="0" w:after="0"/>
              <w:jc w:val="both"/>
              <w:rPr>
                <w:rFonts w:ascii="Calibri" w:hAnsi="Calibri" w:cs="Calibri"/>
                <w:sz w:val="20"/>
                <w:szCs w:val="20"/>
              </w:rPr>
            </w:pPr>
          </w:p>
          <w:p w14:paraId="099DF71E"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 xml:space="preserve">Study program </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0C1E0009"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Kinesiology</w:t>
            </w:r>
          </w:p>
        </w:tc>
      </w:tr>
    </w:tbl>
    <w:p w14:paraId="2EB0CC06" w14:textId="77777777" w:rsidR="00E70D81" w:rsidRPr="00AD368B" w:rsidRDefault="00E70D81" w:rsidP="00E70D81">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70D81" w:rsidRPr="00AD368B" w14:paraId="342626DF"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tcPr>
          <w:p w14:paraId="4F8FE11D" w14:textId="77777777" w:rsidR="00E70D81" w:rsidRPr="00AD368B" w:rsidRDefault="00E70D81" w:rsidP="001040CA">
            <w:pPr>
              <w:pStyle w:val="NormalWeb"/>
              <w:snapToGrid w:val="0"/>
              <w:spacing w:before="0" w:after="0"/>
              <w:jc w:val="both"/>
              <w:rPr>
                <w:rFonts w:ascii="Calibri" w:hAnsi="Calibri" w:cs="Calibri"/>
                <w:sz w:val="20"/>
                <w:szCs w:val="20"/>
              </w:rPr>
            </w:pPr>
          </w:p>
          <w:p w14:paraId="5DBBF4B1"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Study level</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0EA71E5E" w14:textId="77777777" w:rsidR="00E70D81" w:rsidRPr="00AD368B" w:rsidRDefault="00E70D81" w:rsidP="001040CA">
            <w:pPr>
              <w:pStyle w:val="NormalWeb"/>
              <w:snapToGrid w:val="0"/>
              <w:spacing w:before="0" w:after="0"/>
              <w:jc w:val="both"/>
              <w:rPr>
                <w:rFonts w:ascii="Calibri" w:hAnsi="Calibri" w:cs="Calibri"/>
                <w:sz w:val="20"/>
                <w:szCs w:val="20"/>
              </w:rPr>
            </w:pPr>
          </w:p>
          <w:p w14:paraId="3C44BD7D" w14:textId="77777777" w:rsidR="00E70D81" w:rsidRPr="00AD368B" w:rsidRDefault="00E70D81" w:rsidP="001040CA">
            <w:pPr>
              <w:pStyle w:val="NormalWeb"/>
              <w:snapToGrid w:val="0"/>
              <w:spacing w:before="0" w:after="0"/>
              <w:jc w:val="both"/>
              <w:rPr>
                <w:rFonts w:ascii="Calibri" w:hAnsi="Calibri" w:cs="Calibri"/>
                <w:sz w:val="20"/>
                <w:szCs w:val="20"/>
              </w:rPr>
            </w:pPr>
            <w:r w:rsidRPr="00AD368B">
              <w:rPr>
                <w:rFonts w:ascii="Calibri" w:hAnsi="Calibri" w:cs="Calibri"/>
                <w:sz w:val="20"/>
                <w:szCs w:val="20"/>
              </w:rPr>
              <w:t>Undergraduate – 2st cycle</w:t>
            </w:r>
          </w:p>
        </w:tc>
      </w:tr>
    </w:tbl>
    <w:p w14:paraId="36AE1746" w14:textId="77777777" w:rsidR="00E70D81" w:rsidRPr="00AD368B" w:rsidRDefault="00E70D81" w:rsidP="00E70D81">
      <w:pPr>
        <w:pStyle w:val="NormalWeb"/>
        <w:spacing w:before="0" w:after="0"/>
        <w:jc w:val="both"/>
        <w:rPr>
          <w:rFonts w:ascii="Calibri" w:hAnsi="Calibri" w:cs="Calibri"/>
          <w:sz w:val="20"/>
          <w:szCs w:val="20"/>
        </w:rPr>
      </w:pPr>
    </w:p>
    <w:tbl>
      <w:tblPr>
        <w:tblW w:w="0" w:type="auto"/>
        <w:tblInd w:w="-5" w:type="dxa"/>
        <w:tblLayout w:type="fixed"/>
        <w:tblLook w:val="0000" w:firstRow="0" w:lastRow="0" w:firstColumn="0" w:lastColumn="0" w:noHBand="0" w:noVBand="0"/>
      </w:tblPr>
      <w:tblGrid>
        <w:gridCol w:w="2988"/>
        <w:gridCol w:w="5878"/>
      </w:tblGrid>
      <w:tr w:rsidR="00E70D81" w:rsidRPr="00AD368B" w14:paraId="6A9265D2"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4FBF9F3C"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Course title</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CB397" w14:textId="77777777" w:rsidR="00E70D81" w:rsidRPr="00AD368B" w:rsidRDefault="00E70D81" w:rsidP="001040CA">
            <w:pPr>
              <w:pStyle w:val="NormalWeb"/>
              <w:spacing w:before="0" w:after="0"/>
              <w:jc w:val="both"/>
              <w:rPr>
                <w:rFonts w:ascii="Calibri" w:hAnsi="Calibri" w:cs="Calibri"/>
                <w:b/>
                <w:bCs/>
                <w:sz w:val="20"/>
                <w:szCs w:val="20"/>
              </w:rPr>
            </w:pPr>
            <w:r w:rsidRPr="00AD368B">
              <w:rPr>
                <w:rFonts w:ascii="Calibri" w:hAnsi="Calibri" w:cs="Calibri"/>
                <w:b/>
                <w:bCs/>
                <w:sz w:val="20"/>
                <w:szCs w:val="20"/>
              </w:rPr>
              <w:t>Sports medicine</w:t>
            </w:r>
          </w:p>
        </w:tc>
      </w:tr>
      <w:tr w:rsidR="00E70D81" w:rsidRPr="00AD368B" w14:paraId="532E48A6"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0D590B73"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Course code (if any)</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8EC4E"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257993</w:t>
            </w:r>
          </w:p>
        </w:tc>
      </w:tr>
      <w:tr w:rsidR="00E70D81" w:rsidRPr="00AD368B" w14:paraId="7CD5192B"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31A5D9C1"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Language of instruction</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F8599"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English</w:t>
            </w:r>
          </w:p>
        </w:tc>
      </w:tr>
      <w:tr w:rsidR="00E70D81" w:rsidRPr="00AD368B" w14:paraId="36EB1294"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1633779E" w14:textId="77777777" w:rsidR="00E70D81" w:rsidRPr="00AD368B" w:rsidRDefault="00E70D81" w:rsidP="001040CA">
            <w:pPr>
              <w:pStyle w:val="NormalWeb"/>
              <w:snapToGrid w:val="0"/>
              <w:spacing w:before="0" w:after="0"/>
              <w:jc w:val="both"/>
              <w:rPr>
                <w:rFonts w:ascii="Calibri" w:hAnsi="Calibri" w:cs="Calibri"/>
                <w:sz w:val="20"/>
                <w:szCs w:val="20"/>
              </w:rPr>
            </w:pPr>
          </w:p>
          <w:p w14:paraId="4F809894"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Brief course description</w:t>
            </w:r>
          </w:p>
          <w:p w14:paraId="136A37BD" w14:textId="77777777" w:rsidR="00E70D81" w:rsidRPr="00AD368B" w:rsidRDefault="00E70D81" w:rsidP="001040CA">
            <w:pPr>
              <w:pStyle w:val="NormalWeb"/>
              <w:spacing w:before="0" w:after="0"/>
              <w:jc w:val="both"/>
              <w:rPr>
                <w:rFonts w:ascii="Calibri" w:hAnsi="Calibri" w:cs="Calibri"/>
                <w:sz w:val="20"/>
                <w:szCs w:val="20"/>
              </w:rPr>
            </w:pP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1C8F" w14:textId="77777777" w:rsidR="00E70D81" w:rsidRPr="00AD368B" w:rsidRDefault="00E70D81"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main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objective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course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is</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student to </w:t>
            </w:r>
            <w:proofErr w:type="spellStart"/>
            <w:r w:rsidRPr="00AD368B">
              <w:rPr>
                <w:rFonts w:ascii="Calibri" w:hAnsi="Calibri" w:cs="Calibri"/>
                <w:sz w:val="20"/>
                <w:szCs w:val="20"/>
                <w:lang w:val="hr-HR" w:eastAsia="hr-HR"/>
              </w:rPr>
              <w:t>acquire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knowledge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skills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field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medicine </w:t>
            </w:r>
            <w:proofErr w:type="spellStart"/>
            <w:r w:rsidRPr="00AD368B">
              <w:rPr>
                <w:rFonts w:ascii="Calibri" w:hAnsi="Calibri" w:cs="Calibri"/>
                <w:sz w:val="20"/>
                <w:szCs w:val="20"/>
                <w:lang w:val="hr-HR" w:eastAsia="hr-HR"/>
              </w:rPr>
              <w:t>that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would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enable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him</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better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understand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positive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impact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activity</w:t>
            </w:r>
            <w:proofErr w:type="spellEnd"/>
            <w:r w:rsidRPr="00AD368B">
              <w:rPr>
                <w:rFonts w:ascii="Calibri" w:hAnsi="Calibri" w:cs="Calibri"/>
                <w:sz w:val="20"/>
                <w:szCs w:val="20"/>
                <w:lang w:val="hr-HR" w:eastAsia="hr-HR"/>
              </w:rPr>
              <w:t xml:space="preserve"> on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body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recognize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pathological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patterns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exercise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aim</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course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also</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teach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students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about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abuse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drugs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mechanisms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which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illicit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substances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enhance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performance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how </w:t>
            </w:r>
            <w:proofErr w:type="spellStart"/>
            <w:r w:rsidRPr="00AD368B">
              <w:rPr>
                <w:rFonts w:ascii="Calibri" w:hAnsi="Calibri" w:cs="Calibri"/>
                <w:sz w:val="20"/>
                <w:szCs w:val="20"/>
                <w:lang w:val="hr-HR" w:eastAsia="hr-HR"/>
              </w:rPr>
              <w:t>testing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performed</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detect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use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such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substances</w:t>
            </w:r>
            <w:proofErr w:type="spellEnd"/>
            <w:r w:rsidRPr="00AD368B">
              <w:rPr>
                <w:rFonts w:ascii="Calibri" w:hAnsi="Calibri" w:cs="Calibri"/>
                <w:sz w:val="20"/>
                <w:szCs w:val="20"/>
                <w:lang w:val="hr-HR" w:eastAsia="hr-HR"/>
              </w:rPr>
              <w:t>.</w:t>
            </w:r>
            <w:r w:rsidRPr="00AD368B">
              <w:rPr>
                <w:rFonts w:ascii="Calibri" w:hAnsi="Calibri" w:cs="Calibri"/>
                <w:sz w:val="20"/>
                <w:szCs w:val="20"/>
                <w:lang w:val="hr-HR" w:eastAsia="hr-HR"/>
              </w:rPr>
              <w:br/>
            </w:r>
            <w:r w:rsidRPr="00AD368B">
              <w:rPr>
                <w:rFonts w:ascii="Calibri" w:hAnsi="Calibri" w:cs="Calibri"/>
                <w:sz w:val="20"/>
                <w:szCs w:val="20"/>
                <w:lang w:val="hr-HR" w:eastAsia="hr-HR"/>
              </w:rPr>
              <w:br/>
              <w:t xml:space="preserve">1. </w:t>
            </w:r>
            <w:proofErr w:type="spellStart"/>
            <w:r w:rsidRPr="00AD368B">
              <w:rPr>
                <w:rFonts w:ascii="Calibri" w:hAnsi="Calibri" w:cs="Calibri"/>
                <w:sz w:val="20"/>
                <w:szCs w:val="20"/>
                <w:lang w:val="hr-HR" w:eastAsia="hr-HR"/>
              </w:rPr>
              <w:t>Introductory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lecture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Definitions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areas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medicine; </w:t>
            </w:r>
            <w:proofErr w:type="spellStart"/>
            <w:r w:rsidRPr="00AD368B">
              <w:rPr>
                <w:rFonts w:ascii="Calibri" w:hAnsi="Calibri" w:cs="Calibri"/>
                <w:sz w:val="20"/>
                <w:szCs w:val="20"/>
                <w:lang w:val="hr-HR" w:eastAsia="hr-HR"/>
              </w:rPr>
              <w:t>History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medicine; </w:t>
            </w:r>
            <w:proofErr w:type="spellStart"/>
            <w:r w:rsidRPr="00AD368B">
              <w:rPr>
                <w:rFonts w:ascii="Calibri" w:hAnsi="Calibri" w:cs="Calibri"/>
                <w:sz w:val="20"/>
                <w:szCs w:val="20"/>
                <w:lang w:val="hr-HR" w:eastAsia="hr-HR"/>
              </w:rPr>
              <w:t>Tasks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a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doctor</w:t>
            </w:r>
            <w:proofErr w:type="spellEnd"/>
            <w:r w:rsidRPr="00AD368B">
              <w:rPr>
                <w:rFonts w:ascii="Calibri" w:hAnsi="Calibri" w:cs="Calibri"/>
                <w:sz w:val="20"/>
                <w:szCs w:val="20"/>
                <w:lang w:val="hr-HR" w:eastAsia="hr-HR"/>
              </w:rPr>
              <w:t xml:space="preserve">; Health </w:t>
            </w:r>
            <w:proofErr w:type="spellStart"/>
            <w:r w:rsidRPr="00AD368B">
              <w:rPr>
                <w:rFonts w:ascii="Calibri" w:hAnsi="Calibri" w:cs="Calibri"/>
                <w:sz w:val="20"/>
                <w:szCs w:val="20"/>
                <w:lang w:val="hr-HR" w:eastAsia="hr-HR"/>
              </w:rPr>
              <w:t>control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purpose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importance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preventive </w:t>
            </w:r>
            <w:proofErr w:type="spellStart"/>
            <w:r w:rsidRPr="00AD368B">
              <w:rPr>
                <w:rFonts w:ascii="Calibri" w:hAnsi="Calibri" w:cs="Calibri"/>
                <w:sz w:val="20"/>
                <w:szCs w:val="20"/>
                <w:lang w:val="hr-HR" w:eastAsia="hr-HR"/>
              </w:rPr>
              <w:t>examinations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Performing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examinations</w:t>
            </w:r>
            <w:proofErr w:type="spellEnd"/>
            <w:r w:rsidRPr="00AD368B">
              <w:rPr>
                <w:rFonts w:ascii="Calibri" w:hAnsi="Calibri" w:cs="Calibri"/>
                <w:sz w:val="20"/>
                <w:szCs w:val="20"/>
                <w:lang w:val="hr-HR" w:eastAsia="hr-HR"/>
              </w:rPr>
              <w:t>.</w:t>
            </w:r>
          </w:p>
          <w:p w14:paraId="45F97E0E"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2. </w:t>
            </w:r>
            <w:proofErr w:type="spellStart"/>
            <w:r w:rsidRPr="00AD368B">
              <w:rPr>
                <w:rFonts w:ascii="Calibri" w:hAnsi="Calibri" w:cs="Calibri"/>
                <w:sz w:val="20"/>
                <w:szCs w:val="20"/>
                <w:lang w:val="hr-HR" w:eastAsia="hr-HR"/>
              </w:rPr>
              <w:t>Functional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diagnostics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implementation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preventive </w:t>
            </w:r>
            <w:proofErr w:type="spellStart"/>
            <w:r w:rsidRPr="00AD368B">
              <w:rPr>
                <w:rFonts w:ascii="Calibri" w:hAnsi="Calibri" w:cs="Calibri"/>
                <w:sz w:val="20"/>
                <w:szCs w:val="20"/>
                <w:lang w:val="hr-HR" w:eastAsia="hr-HR"/>
              </w:rPr>
              <w:t>examinations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athletes</w:t>
            </w:r>
            <w:proofErr w:type="spellEnd"/>
          </w:p>
          <w:p w14:paraId="0F65AC57"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3. </w:t>
            </w:r>
            <w:proofErr w:type="spellStart"/>
            <w:r w:rsidRPr="00AD368B">
              <w:rPr>
                <w:rFonts w:ascii="Calibri" w:hAnsi="Calibri" w:cs="Calibri"/>
                <w:sz w:val="20"/>
                <w:szCs w:val="20"/>
                <w:lang w:val="hr-HR" w:eastAsia="hr-HR"/>
              </w:rPr>
              <w:t>Growth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development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children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through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Sex </w:t>
            </w:r>
            <w:proofErr w:type="spellStart"/>
            <w:r w:rsidRPr="00AD368B">
              <w:rPr>
                <w:rFonts w:ascii="Calibri" w:hAnsi="Calibri" w:cs="Calibri"/>
                <w:sz w:val="20"/>
                <w:szCs w:val="20"/>
                <w:lang w:val="hr-HR" w:eastAsia="hr-HR"/>
              </w:rPr>
              <w:t>differences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response</w:t>
            </w:r>
            <w:proofErr w:type="spellEnd"/>
            <w:r w:rsidRPr="00AD368B">
              <w:rPr>
                <w:rFonts w:ascii="Calibri" w:hAnsi="Calibri" w:cs="Calibri"/>
                <w:sz w:val="20"/>
                <w:szCs w:val="20"/>
                <w:lang w:val="hr-HR" w:eastAsia="hr-HR"/>
              </w:rPr>
              <w:t xml:space="preserve"> to </w:t>
            </w:r>
            <w:proofErr w:type="spellStart"/>
            <w:r w:rsidRPr="00AD368B">
              <w:rPr>
                <w:rFonts w:ascii="Calibri" w:hAnsi="Calibri" w:cs="Calibri"/>
                <w:sz w:val="20"/>
                <w:szCs w:val="20"/>
                <w:lang w:val="hr-HR" w:eastAsia="hr-HR"/>
              </w:rPr>
              <w:t>training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Aging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p>
          <w:p w14:paraId="4A91437F"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4. </w:t>
            </w:r>
            <w:proofErr w:type="spellStart"/>
            <w:r w:rsidRPr="00AD368B">
              <w:rPr>
                <w:rFonts w:ascii="Calibri" w:hAnsi="Calibri" w:cs="Calibri"/>
                <w:sz w:val="20"/>
                <w:szCs w:val="20"/>
                <w:lang w:val="hr-HR" w:eastAsia="hr-HR"/>
              </w:rPr>
              <w:t>Sudden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cardiac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death</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athletes</w:t>
            </w:r>
            <w:proofErr w:type="spellEnd"/>
            <w:r w:rsidRPr="00AD368B">
              <w:rPr>
                <w:rFonts w:ascii="Calibri" w:hAnsi="Calibri" w:cs="Calibri"/>
                <w:sz w:val="20"/>
                <w:szCs w:val="20"/>
                <w:lang w:val="hr-HR" w:eastAsia="hr-HR"/>
              </w:rPr>
              <w:t xml:space="preserve"> - </w:t>
            </w:r>
            <w:proofErr w:type="spellStart"/>
            <w:r w:rsidRPr="00AD368B">
              <w:rPr>
                <w:rFonts w:ascii="Calibri" w:hAnsi="Calibri" w:cs="Calibri"/>
                <w:sz w:val="20"/>
                <w:szCs w:val="20"/>
                <w:lang w:val="hr-HR" w:eastAsia="hr-HR"/>
              </w:rPr>
              <w:t>causes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prevention</w:t>
            </w:r>
            <w:proofErr w:type="spellEnd"/>
          </w:p>
          <w:p w14:paraId="41D73A53"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5.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heart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Peculiarities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the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electrocardiogram</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a </w:t>
            </w:r>
            <w:proofErr w:type="spellStart"/>
            <w:r w:rsidRPr="00AD368B">
              <w:rPr>
                <w:rFonts w:ascii="Calibri" w:hAnsi="Calibri" w:cs="Calibri"/>
                <w:sz w:val="20"/>
                <w:szCs w:val="20"/>
                <w:lang w:val="hr-HR" w:eastAsia="hr-HR"/>
              </w:rPr>
              <w:t>trained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person</w:t>
            </w:r>
            <w:proofErr w:type="spellEnd"/>
          </w:p>
          <w:p w14:paraId="78E55E29"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6. </w:t>
            </w:r>
            <w:proofErr w:type="spellStart"/>
            <w:r w:rsidRPr="00AD368B">
              <w:rPr>
                <w:rFonts w:ascii="Calibri" w:hAnsi="Calibri" w:cs="Calibri"/>
                <w:sz w:val="20"/>
                <w:szCs w:val="20"/>
                <w:lang w:val="hr-HR" w:eastAsia="hr-HR"/>
              </w:rPr>
              <w:t>Chest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pain</w:t>
            </w:r>
            <w:proofErr w:type="spellEnd"/>
          </w:p>
          <w:p w14:paraId="125A4D33"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7. </w:t>
            </w:r>
            <w:proofErr w:type="spellStart"/>
            <w:r w:rsidRPr="00AD368B">
              <w:rPr>
                <w:rFonts w:ascii="Calibri" w:hAnsi="Calibri" w:cs="Calibri"/>
                <w:sz w:val="20"/>
                <w:szCs w:val="20"/>
                <w:lang w:val="hr-HR" w:eastAsia="hr-HR"/>
              </w:rPr>
              <w:t>Coronary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disease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activity</w:t>
            </w:r>
            <w:proofErr w:type="spellEnd"/>
          </w:p>
          <w:p w14:paraId="2D504C36"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8. Drug </w:t>
            </w:r>
            <w:proofErr w:type="spellStart"/>
            <w:r w:rsidRPr="00AD368B">
              <w:rPr>
                <w:rFonts w:ascii="Calibri" w:hAnsi="Calibri" w:cs="Calibri"/>
                <w:sz w:val="20"/>
                <w:szCs w:val="20"/>
                <w:lang w:val="hr-HR" w:eastAsia="hr-HR"/>
              </w:rPr>
              <w:t>abuse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Ergogenic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aids</w:t>
            </w:r>
            <w:proofErr w:type="spellEnd"/>
          </w:p>
          <w:p w14:paraId="7C886D4F"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9. Legal </w:t>
            </w:r>
            <w:proofErr w:type="spellStart"/>
            <w:r w:rsidRPr="00AD368B">
              <w:rPr>
                <w:rFonts w:ascii="Calibri" w:hAnsi="Calibri" w:cs="Calibri"/>
                <w:sz w:val="20"/>
                <w:szCs w:val="20"/>
                <w:lang w:val="hr-HR" w:eastAsia="hr-HR"/>
              </w:rPr>
              <w:t>framework</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taking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drugs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Methods</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detecting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illegal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substances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p>
          <w:p w14:paraId="18D66AA9"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10. </w:t>
            </w:r>
            <w:proofErr w:type="spellStart"/>
            <w:r w:rsidRPr="00AD368B">
              <w:rPr>
                <w:rFonts w:ascii="Calibri" w:hAnsi="Calibri" w:cs="Calibri"/>
                <w:sz w:val="20"/>
                <w:szCs w:val="20"/>
                <w:lang w:val="hr-HR" w:eastAsia="hr-HR"/>
              </w:rPr>
              <w:t>Overexertion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syndrome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Overtraining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Syndrome</w:t>
            </w:r>
            <w:proofErr w:type="spellEnd"/>
          </w:p>
          <w:p w14:paraId="74C68BB7"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11.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Equipment</w:t>
            </w:r>
            <w:proofErr w:type="spellEnd"/>
            <w:r w:rsidRPr="00AD368B">
              <w:rPr>
                <w:rFonts w:ascii="Calibri" w:hAnsi="Calibri" w:cs="Calibri"/>
                <w:sz w:val="20"/>
                <w:szCs w:val="20"/>
                <w:lang w:val="hr-HR" w:eastAsia="hr-HR"/>
              </w:rPr>
              <w:t xml:space="preserve"> as a </w:t>
            </w:r>
            <w:proofErr w:type="spellStart"/>
            <w:r w:rsidRPr="00AD368B">
              <w:rPr>
                <w:rFonts w:ascii="Calibri" w:hAnsi="Calibri" w:cs="Calibri"/>
                <w:sz w:val="20"/>
                <w:szCs w:val="20"/>
                <w:lang w:val="hr-HR" w:eastAsia="hr-HR"/>
              </w:rPr>
              <w:t>Protective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Factor</w:t>
            </w:r>
            <w:proofErr w:type="spellEnd"/>
          </w:p>
          <w:p w14:paraId="7FEADFC4"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12. </w:t>
            </w:r>
            <w:proofErr w:type="spellStart"/>
            <w:r w:rsidRPr="00AD368B">
              <w:rPr>
                <w:rFonts w:ascii="Calibri" w:hAnsi="Calibri" w:cs="Calibri"/>
                <w:sz w:val="20"/>
                <w:szCs w:val="20"/>
                <w:lang w:val="hr-HR" w:eastAsia="hr-HR"/>
              </w:rPr>
              <w:t>Muscle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Tendon</w:t>
            </w:r>
            <w:proofErr w:type="spellEnd"/>
            <w:r w:rsidRPr="00AD368B">
              <w:rPr>
                <w:rFonts w:ascii="Calibri" w:hAnsi="Calibri" w:cs="Calibri"/>
                <w:sz w:val="20"/>
                <w:szCs w:val="20"/>
                <w:lang w:val="hr-HR" w:eastAsia="hr-HR"/>
              </w:rPr>
              <w:t xml:space="preserve">, Joint, Bone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Meniscus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Injuries</w:t>
            </w:r>
            <w:proofErr w:type="spellEnd"/>
          </w:p>
          <w:p w14:paraId="70975ECE"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13. </w:t>
            </w:r>
            <w:proofErr w:type="spellStart"/>
            <w:r w:rsidRPr="00AD368B">
              <w:rPr>
                <w:rFonts w:ascii="Calibri" w:hAnsi="Calibri" w:cs="Calibri"/>
                <w:sz w:val="20"/>
                <w:szCs w:val="20"/>
                <w:lang w:val="hr-HR" w:eastAsia="hr-HR"/>
              </w:rPr>
              <w:t>Hyperbaric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Hypobaric</w:t>
            </w:r>
            <w:proofErr w:type="spellEnd"/>
            <w:r w:rsidRPr="00AD368B">
              <w:rPr>
                <w:rFonts w:ascii="Calibri" w:hAnsi="Calibri" w:cs="Calibri"/>
                <w:sz w:val="20"/>
                <w:szCs w:val="20"/>
                <w:lang w:val="hr-HR" w:eastAsia="hr-HR"/>
              </w:rPr>
              <w:t xml:space="preserve"> Medicine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p>
          <w:p w14:paraId="7A1D07BC"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14. </w:t>
            </w:r>
            <w:proofErr w:type="spellStart"/>
            <w:r w:rsidRPr="00AD368B">
              <w:rPr>
                <w:rFonts w:ascii="Calibri" w:hAnsi="Calibri" w:cs="Calibri"/>
                <w:sz w:val="20"/>
                <w:szCs w:val="20"/>
                <w:lang w:val="hr-HR" w:eastAsia="hr-HR"/>
              </w:rPr>
              <w:t>Peculiarities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Altitude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Preparation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p>
          <w:p w14:paraId="46BE9DB9"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15. </w:t>
            </w:r>
            <w:proofErr w:type="spellStart"/>
            <w:r w:rsidRPr="00AD368B">
              <w:rPr>
                <w:rFonts w:ascii="Calibri" w:hAnsi="Calibri" w:cs="Calibri"/>
                <w:sz w:val="20"/>
                <w:szCs w:val="20"/>
                <w:lang w:val="hr-HR" w:eastAsia="hr-HR"/>
              </w:rPr>
              <w:t>Specificities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Nutrition</w:t>
            </w:r>
            <w:proofErr w:type="spellEnd"/>
          </w:p>
          <w:p w14:paraId="19B5A7BD" w14:textId="77777777" w:rsidR="00E70D81" w:rsidRPr="00AD368B" w:rsidRDefault="00E70D81" w:rsidP="001040CA">
            <w:pPr>
              <w:suppressAutoHyphens w:val="0"/>
              <w:jc w:val="both"/>
              <w:rPr>
                <w:rFonts w:ascii="Calibri" w:hAnsi="Calibri" w:cs="Calibri"/>
                <w:sz w:val="20"/>
                <w:szCs w:val="20"/>
                <w:lang w:val="hr-HR" w:eastAsia="hr-HR"/>
              </w:rPr>
            </w:pPr>
          </w:p>
          <w:p w14:paraId="68F0B5DB" w14:textId="77777777" w:rsidR="00E70D81" w:rsidRPr="00AD368B" w:rsidRDefault="00E70D81" w:rsidP="001040CA">
            <w:pPr>
              <w:suppressAutoHyphens w:val="0"/>
              <w:jc w:val="both"/>
              <w:rPr>
                <w:rFonts w:ascii="Calibri" w:hAnsi="Calibri" w:cs="Calibri"/>
                <w:sz w:val="20"/>
                <w:szCs w:val="20"/>
                <w:lang w:val="hr-HR" w:eastAsia="hr-HR"/>
              </w:rPr>
            </w:pPr>
            <w:proofErr w:type="spellStart"/>
            <w:r w:rsidRPr="00AD368B">
              <w:rPr>
                <w:rFonts w:ascii="Calibri" w:hAnsi="Calibri" w:cs="Calibri"/>
                <w:sz w:val="20"/>
                <w:szCs w:val="20"/>
                <w:lang w:val="hr-HR" w:eastAsia="hr-HR"/>
              </w:rPr>
              <w:t>Exercises</w:t>
            </w:r>
            <w:proofErr w:type="spellEnd"/>
            <w:r w:rsidRPr="00AD368B">
              <w:rPr>
                <w:rFonts w:ascii="Calibri" w:hAnsi="Calibri" w:cs="Calibri"/>
                <w:sz w:val="20"/>
                <w:szCs w:val="20"/>
                <w:lang w:val="hr-HR" w:eastAsia="hr-HR"/>
              </w:rPr>
              <w:t>:</w:t>
            </w:r>
          </w:p>
          <w:p w14:paraId="757D753C"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Examination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Athletes</w:t>
            </w:r>
            <w:proofErr w:type="spellEnd"/>
          </w:p>
          <w:p w14:paraId="69078777"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Basic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Advanced Life </w:t>
            </w:r>
            <w:proofErr w:type="spellStart"/>
            <w:r w:rsidRPr="00AD368B">
              <w:rPr>
                <w:rFonts w:ascii="Calibri" w:hAnsi="Calibri" w:cs="Calibri"/>
                <w:sz w:val="20"/>
                <w:szCs w:val="20"/>
                <w:lang w:val="hr-HR" w:eastAsia="hr-HR"/>
              </w:rPr>
              <w:t>Support</w:t>
            </w:r>
            <w:proofErr w:type="spellEnd"/>
            <w:r w:rsidRPr="00AD368B">
              <w:rPr>
                <w:rFonts w:ascii="Calibri" w:hAnsi="Calibri" w:cs="Calibri"/>
                <w:sz w:val="20"/>
                <w:szCs w:val="20"/>
                <w:lang w:val="hr-HR" w:eastAsia="hr-HR"/>
              </w:rPr>
              <w:t xml:space="preserve"> ECG</w:t>
            </w:r>
          </w:p>
          <w:p w14:paraId="60E4C60E"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lastRenderedPageBreak/>
              <w:t xml:space="preserve">- First </w:t>
            </w:r>
            <w:proofErr w:type="spellStart"/>
            <w:r w:rsidRPr="00AD368B">
              <w:rPr>
                <w:rFonts w:ascii="Calibri" w:hAnsi="Calibri" w:cs="Calibri"/>
                <w:sz w:val="20"/>
                <w:szCs w:val="20"/>
                <w:lang w:val="hr-HR" w:eastAsia="hr-HR"/>
              </w:rPr>
              <w:t>Aid</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Injuries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Loss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Consciousness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Other</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Conditions</w:t>
            </w:r>
            <w:proofErr w:type="spellEnd"/>
          </w:p>
          <w:p w14:paraId="438F0185"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Clinical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Chest</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Pain</w:t>
            </w:r>
            <w:proofErr w:type="spellEnd"/>
          </w:p>
          <w:p w14:paraId="603A1D83"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Clinical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Coronary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Artery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Disease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Physical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Activity</w:t>
            </w:r>
            <w:proofErr w:type="spellEnd"/>
          </w:p>
          <w:p w14:paraId="308B0E65"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Drug </w:t>
            </w:r>
            <w:proofErr w:type="spellStart"/>
            <w:r w:rsidRPr="00AD368B">
              <w:rPr>
                <w:rFonts w:ascii="Calibri" w:hAnsi="Calibri" w:cs="Calibri"/>
                <w:sz w:val="20"/>
                <w:szCs w:val="20"/>
                <w:lang w:val="hr-HR" w:eastAsia="hr-HR"/>
              </w:rPr>
              <w:t>Abuse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Ergogenic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Aids</w:t>
            </w:r>
            <w:proofErr w:type="spellEnd"/>
          </w:p>
          <w:p w14:paraId="61B4106E"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Case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Study</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Legal Framework for Drug Use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Methods</w:t>
            </w:r>
            <w:proofErr w:type="spellEnd"/>
            <w:r w:rsidRPr="00AD368B">
              <w:rPr>
                <w:rFonts w:ascii="Calibri" w:hAnsi="Calibri" w:cs="Calibri"/>
                <w:sz w:val="20"/>
                <w:szCs w:val="20"/>
                <w:lang w:val="hr-HR" w:eastAsia="hr-HR"/>
              </w:rPr>
              <w:t xml:space="preserve"> for </w:t>
            </w:r>
            <w:proofErr w:type="spellStart"/>
            <w:r w:rsidRPr="00AD368B">
              <w:rPr>
                <w:rFonts w:ascii="Calibri" w:hAnsi="Calibri" w:cs="Calibri"/>
                <w:sz w:val="20"/>
                <w:szCs w:val="20"/>
                <w:lang w:val="hr-HR" w:eastAsia="hr-HR"/>
              </w:rPr>
              <w:t>Detecting</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Illegal</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Substances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in</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p>
          <w:p w14:paraId="53E740B3"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Basics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of</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Sports</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Massage</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Dynamic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and</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Static</w:t>
            </w:r>
            <w:proofErr w:type="spellEnd"/>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Stretching</w:t>
            </w:r>
            <w:proofErr w:type="spellEnd"/>
          </w:p>
          <w:p w14:paraId="69A9ECB7" w14:textId="77777777" w:rsidR="00E70D81" w:rsidRPr="00AD368B" w:rsidRDefault="00E70D81" w:rsidP="001040CA">
            <w:pPr>
              <w:suppressAutoHyphens w:val="0"/>
              <w:jc w:val="both"/>
              <w:rPr>
                <w:rFonts w:ascii="Calibri" w:hAnsi="Calibri" w:cs="Calibri"/>
                <w:sz w:val="20"/>
                <w:szCs w:val="20"/>
                <w:lang w:val="hr-HR" w:eastAsia="hr-HR"/>
              </w:rPr>
            </w:pPr>
            <w:r w:rsidRPr="00AD368B">
              <w:rPr>
                <w:rFonts w:ascii="Calibri" w:hAnsi="Calibri" w:cs="Calibri"/>
                <w:sz w:val="20"/>
                <w:szCs w:val="20"/>
                <w:lang w:val="hr-HR" w:eastAsia="hr-HR"/>
              </w:rPr>
              <w:t xml:space="preserve">- </w:t>
            </w:r>
            <w:proofErr w:type="spellStart"/>
            <w:r w:rsidRPr="00AD368B">
              <w:rPr>
                <w:rFonts w:ascii="Calibri" w:hAnsi="Calibri" w:cs="Calibri"/>
                <w:sz w:val="20"/>
                <w:szCs w:val="20"/>
                <w:lang w:val="hr-HR" w:eastAsia="hr-HR"/>
              </w:rPr>
              <w:t>Spirometry</w:t>
            </w:r>
            <w:proofErr w:type="spellEnd"/>
          </w:p>
        </w:tc>
      </w:tr>
      <w:tr w:rsidR="00E70D81" w:rsidRPr="00AD368B" w14:paraId="0FDA535B"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73349965"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lastRenderedPageBreak/>
              <w:t>Form of teaching</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AB88"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Consultative teaching</w:t>
            </w:r>
          </w:p>
        </w:tc>
      </w:tr>
      <w:tr w:rsidR="00E70D81" w:rsidRPr="00AD368B" w14:paraId="6272642D"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45BC8075"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Form of assessment</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DD65"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Students are required to cover certain units on a given topic during the semester, present it practically (attending exercises) and substantiate it theoretically. This activity carries 25% of the final grade. Seminar - problem assignments amount to 25% of the final grade. The written exam carries 25% of the final grade and students can take it after they have mastered the problem seminar assignments. The oral exam carries 25% of the final grade and students can take it after they have successfully passed the written exam. The grade of the oral exam will also depend on the active participation of students during the lecture.</w:t>
            </w:r>
          </w:p>
        </w:tc>
      </w:tr>
      <w:tr w:rsidR="00E70D81" w:rsidRPr="00AD368B" w14:paraId="7CBEFA2F"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979EF2F"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Number of ECTS</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B9F0"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5</w:t>
            </w:r>
          </w:p>
        </w:tc>
      </w:tr>
      <w:tr w:rsidR="00E70D81" w:rsidRPr="00AD368B" w14:paraId="454951B3"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4590E0A6"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Class hours per week</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18A5"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4</w:t>
            </w:r>
          </w:p>
        </w:tc>
      </w:tr>
      <w:tr w:rsidR="00E70D81" w:rsidRPr="00AD368B" w14:paraId="4E34B686"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28D01F1D"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Minimum number of students</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6244"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1</w:t>
            </w:r>
          </w:p>
        </w:tc>
      </w:tr>
      <w:tr w:rsidR="00E70D81" w:rsidRPr="00AD368B" w14:paraId="37DD3AFB"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574B1B21"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 xml:space="preserve">Period of realization </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A2C4" w14:textId="77777777" w:rsidR="00E70D81" w:rsidRPr="00AD368B" w:rsidRDefault="00E70D81" w:rsidP="001040CA">
            <w:pPr>
              <w:pStyle w:val="NormalWeb"/>
              <w:spacing w:before="0" w:after="0"/>
              <w:jc w:val="both"/>
              <w:rPr>
                <w:rFonts w:ascii="Calibri" w:hAnsi="Calibri" w:cs="Calibri"/>
                <w:sz w:val="20"/>
                <w:szCs w:val="20"/>
              </w:rPr>
            </w:pPr>
            <w:r w:rsidRPr="00AD368B">
              <w:rPr>
                <w:rFonts w:ascii="Calibri" w:hAnsi="Calibri" w:cs="Calibri"/>
                <w:sz w:val="20"/>
                <w:szCs w:val="20"/>
              </w:rPr>
              <w:t>Winter semester</w:t>
            </w:r>
          </w:p>
        </w:tc>
      </w:tr>
      <w:tr w:rsidR="00E70D81" w:rsidRPr="00AD368B" w14:paraId="38532EE4" w14:textId="77777777" w:rsidTr="001040CA">
        <w:trPr>
          <w:trHeight w:val="567"/>
        </w:trPr>
        <w:tc>
          <w:tcPr>
            <w:tcW w:w="2988" w:type="dxa"/>
            <w:tcBorders>
              <w:top w:val="single" w:sz="4" w:space="0" w:color="000000"/>
              <w:left w:val="single" w:sz="4" w:space="0" w:color="000000"/>
              <w:bottom w:val="single" w:sz="4" w:space="0" w:color="000000"/>
            </w:tcBorders>
            <w:shd w:val="clear" w:color="auto" w:fill="auto"/>
            <w:vAlign w:val="center"/>
          </w:tcPr>
          <w:p w14:paraId="3D2C79BD" w14:textId="77777777" w:rsidR="00E70D81" w:rsidRPr="00AD368B" w:rsidRDefault="00E70D81" w:rsidP="001040CA">
            <w:pPr>
              <w:pStyle w:val="NormalWeb"/>
              <w:spacing w:before="0" w:after="0"/>
              <w:jc w:val="both"/>
              <w:rPr>
                <w:rFonts w:ascii="Calibri" w:hAnsi="Calibri" w:cs="Calibri"/>
                <w:sz w:val="20"/>
                <w:szCs w:val="20"/>
              </w:rPr>
            </w:pPr>
            <w:r w:rsidRPr="00AD368B">
              <w:rPr>
                <w:rStyle w:val="Strong"/>
                <w:rFonts w:ascii="Calibri" w:hAnsi="Calibri" w:cs="Calibri"/>
                <w:b w:val="0"/>
                <w:sz w:val="20"/>
                <w:szCs w:val="20"/>
              </w:rPr>
              <w:t>Lecturer</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173B" w14:textId="77777777" w:rsidR="00E70D81" w:rsidRPr="00AD368B" w:rsidRDefault="00E70D81" w:rsidP="001040CA">
            <w:pPr>
              <w:pStyle w:val="NormalWeb"/>
              <w:spacing w:before="0" w:after="0"/>
              <w:jc w:val="both"/>
              <w:rPr>
                <w:rFonts w:ascii="Calibri" w:hAnsi="Calibri" w:cs="Calibri"/>
                <w:sz w:val="20"/>
                <w:szCs w:val="20"/>
              </w:rPr>
            </w:pPr>
            <w:proofErr w:type="spellStart"/>
            <w:r w:rsidRPr="00AD368B">
              <w:rPr>
                <w:rFonts w:ascii="Calibri" w:hAnsi="Calibri" w:cs="Calibri"/>
                <w:sz w:val="20"/>
                <w:szCs w:val="20"/>
              </w:rPr>
              <w:t>Petar</w:t>
            </w:r>
            <w:proofErr w:type="spellEnd"/>
            <w:r w:rsidRPr="00AD368B">
              <w:rPr>
                <w:rFonts w:ascii="Calibri" w:hAnsi="Calibri" w:cs="Calibri"/>
                <w:sz w:val="20"/>
                <w:szCs w:val="20"/>
              </w:rPr>
              <w:t xml:space="preserve"> </w:t>
            </w:r>
            <w:proofErr w:type="spellStart"/>
            <w:r w:rsidRPr="00AD368B">
              <w:rPr>
                <w:rFonts w:ascii="Calibri" w:hAnsi="Calibri" w:cs="Calibri"/>
                <w:sz w:val="20"/>
                <w:szCs w:val="20"/>
              </w:rPr>
              <w:t>Šušnjara</w:t>
            </w:r>
            <w:proofErr w:type="spellEnd"/>
          </w:p>
        </w:tc>
      </w:tr>
    </w:tbl>
    <w:p w14:paraId="6A3AAF6D" w14:textId="77777777" w:rsidR="00E70D81" w:rsidRPr="00AD368B" w:rsidRDefault="00E70D81" w:rsidP="00E70D81">
      <w:pPr>
        <w:pStyle w:val="NormalWeb"/>
        <w:spacing w:before="0" w:after="0"/>
        <w:jc w:val="both"/>
        <w:rPr>
          <w:rFonts w:ascii="Calibri" w:hAnsi="Calibri" w:cs="Calibri"/>
          <w:sz w:val="20"/>
          <w:szCs w:val="20"/>
        </w:rPr>
      </w:pPr>
    </w:p>
    <w:p w14:paraId="6868D731" w14:textId="77777777" w:rsidR="00E70D81" w:rsidRPr="00AD368B" w:rsidRDefault="00E70D81" w:rsidP="00E70D81">
      <w:pPr>
        <w:pStyle w:val="NormalWeb"/>
        <w:spacing w:before="0" w:after="0"/>
        <w:jc w:val="both"/>
        <w:rPr>
          <w:rFonts w:ascii="Calibri" w:hAnsi="Calibri" w:cs="Calibri"/>
          <w:sz w:val="20"/>
          <w:szCs w:val="20"/>
        </w:rPr>
      </w:pPr>
    </w:p>
    <w:p w14:paraId="1914508A" w14:textId="77777777" w:rsidR="00E70D81" w:rsidRPr="00AD368B" w:rsidRDefault="00E70D81" w:rsidP="00E70D81">
      <w:pPr>
        <w:pStyle w:val="NormalWeb"/>
        <w:spacing w:before="0" w:after="0"/>
        <w:jc w:val="both"/>
        <w:rPr>
          <w:rFonts w:ascii="Calibri" w:hAnsi="Calibri" w:cs="Calibri"/>
          <w:sz w:val="20"/>
          <w:szCs w:val="20"/>
        </w:rPr>
      </w:pPr>
    </w:p>
    <w:p w14:paraId="7E644245" w14:textId="77777777" w:rsidR="00E70D81" w:rsidRDefault="00E70D81"/>
    <w:sectPr w:rsidR="00E70D81" w:rsidSect="00FE0E0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556B" w14:textId="77777777" w:rsidR="00E70D81" w:rsidRDefault="00E70D81" w:rsidP="00E70D81">
      <w:r>
        <w:separator/>
      </w:r>
    </w:p>
  </w:endnote>
  <w:endnote w:type="continuationSeparator" w:id="0">
    <w:p w14:paraId="154F345A" w14:textId="77777777" w:rsidR="00E70D81" w:rsidRDefault="00E70D81" w:rsidP="00E7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ACC8" w14:textId="77777777" w:rsidR="00CC7F6A" w:rsidRDefault="00CC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CD5" w14:textId="77777777" w:rsidR="00CC7F6A" w:rsidRDefault="00CC7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E76E" w14:textId="77777777" w:rsidR="00CC7F6A" w:rsidRDefault="00CC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3936" w14:textId="77777777" w:rsidR="00E70D81" w:rsidRDefault="00E70D81" w:rsidP="00E70D81">
      <w:r>
        <w:separator/>
      </w:r>
    </w:p>
  </w:footnote>
  <w:footnote w:type="continuationSeparator" w:id="0">
    <w:p w14:paraId="6291478D" w14:textId="77777777" w:rsidR="00E70D81" w:rsidRDefault="00E70D81" w:rsidP="00E7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50DD" w14:textId="77777777" w:rsidR="00CC7F6A" w:rsidRDefault="00CC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8554" w14:textId="1410EFA6" w:rsidR="00E70D81" w:rsidRDefault="00E70D81">
    <w:pPr>
      <w:pStyle w:val="Header"/>
    </w:pPr>
    <w:r>
      <w:rPr>
        <w:noProof/>
      </w:rPr>
      <w:drawing>
        <wp:inline distT="0" distB="0" distL="0" distR="0" wp14:anchorId="3ED07485" wp14:editId="0335138E">
          <wp:extent cx="5225415" cy="7721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6" r="-6" b="-46"/>
                  <a:stretch>
                    <a:fillRect/>
                  </a:stretch>
                </pic:blipFill>
                <pic:spPr bwMode="auto">
                  <a:xfrm>
                    <a:off x="0" y="0"/>
                    <a:ext cx="5225415" cy="772160"/>
                  </a:xfrm>
                  <a:prstGeom prst="rect">
                    <a:avLst/>
                  </a:prstGeom>
                  <a:solidFill>
                    <a:srgbClr val="FFFFFF">
                      <a:alpha val="0"/>
                    </a:srgbClr>
                  </a:solidFill>
                  <a:ln>
                    <a:noFill/>
                  </a:ln>
                </pic:spPr>
              </pic:pic>
            </a:graphicData>
          </a:graphic>
        </wp:inline>
      </w:drawing>
    </w:r>
  </w:p>
  <w:p w14:paraId="68C66FC5" w14:textId="77777777" w:rsidR="00CC7F6A" w:rsidRDefault="00CC7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30BF" w14:textId="77777777" w:rsidR="00CC7F6A" w:rsidRDefault="00CC7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81"/>
    <w:rsid w:val="009A289B"/>
    <w:rsid w:val="00CC7F6A"/>
    <w:rsid w:val="00E70D81"/>
    <w:rsid w:val="00FE0E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0484"/>
  <w15:chartTrackingRefBased/>
  <w15:docId w15:val="{9D6029C7-7B60-4DFB-B43E-6012B3AA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D8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D81"/>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70D81"/>
  </w:style>
  <w:style w:type="paragraph" w:styleId="Footer">
    <w:name w:val="footer"/>
    <w:basedOn w:val="Normal"/>
    <w:link w:val="FooterChar"/>
    <w:uiPriority w:val="99"/>
    <w:unhideWhenUsed/>
    <w:rsid w:val="00E70D81"/>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70D81"/>
  </w:style>
  <w:style w:type="character" w:styleId="Strong">
    <w:name w:val="Strong"/>
    <w:qFormat/>
    <w:rsid w:val="00E70D81"/>
    <w:rPr>
      <w:b/>
      <w:bCs/>
    </w:rPr>
  </w:style>
  <w:style w:type="paragraph" w:styleId="NormalWeb">
    <w:name w:val="Normal (Web)"/>
    <w:basedOn w:val="Normal"/>
    <w:rsid w:val="00E70D81"/>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Karapetrić</dc:creator>
  <cp:keywords/>
  <dc:description/>
  <cp:lastModifiedBy>Matija Karapetrić</cp:lastModifiedBy>
  <cp:revision>2</cp:revision>
  <dcterms:created xsi:type="dcterms:W3CDTF">2025-12-19T08:27:00Z</dcterms:created>
  <dcterms:modified xsi:type="dcterms:W3CDTF">2025-12-19T08:39:00Z</dcterms:modified>
</cp:coreProperties>
</file>