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A1EE" w14:textId="3264ADC1" w:rsidR="009A289B" w:rsidRDefault="009A289B"/>
    <w:p w14:paraId="2294DD02" w14:textId="77777777" w:rsidR="00EF31B9" w:rsidRPr="00AD368B" w:rsidRDefault="00EF31B9" w:rsidP="00EF31B9">
      <w:pPr>
        <w:pStyle w:val="NormalWeb"/>
        <w:spacing w:before="0" w:after="0"/>
        <w:jc w:val="both"/>
        <w:rPr>
          <w:rFonts w:ascii="Calibri" w:hAnsi="Calibri" w:cs="Calibri"/>
          <w:sz w:val="20"/>
          <w:szCs w:val="20"/>
        </w:rPr>
      </w:pPr>
      <w:r w:rsidRPr="00AD368B">
        <w:rPr>
          <w:rStyle w:val="Strong"/>
          <w:rFonts w:ascii="Calibri" w:hAnsi="Calibri" w:cs="Calibri"/>
          <w:color w:val="000080"/>
          <w:sz w:val="20"/>
          <w:szCs w:val="20"/>
        </w:rPr>
        <w:t>Incoming student mobility</w:t>
      </w:r>
    </w:p>
    <w:p w14:paraId="43EF4FF2" w14:textId="77777777" w:rsidR="00EF31B9" w:rsidRPr="00AD368B" w:rsidRDefault="00EF31B9" w:rsidP="00EF31B9">
      <w:pPr>
        <w:pStyle w:val="NormalWeb"/>
        <w:spacing w:before="0" w:after="0"/>
        <w:jc w:val="both"/>
        <w:rPr>
          <w:rFonts w:ascii="Calibri" w:hAnsi="Calibri" w:cs="Calibri"/>
          <w:sz w:val="20"/>
          <w:szCs w:val="20"/>
        </w:rPr>
      </w:pPr>
    </w:p>
    <w:p w14:paraId="4EDAD5EC" w14:textId="77777777" w:rsidR="00EF31B9" w:rsidRPr="00AD368B" w:rsidRDefault="00EF31B9" w:rsidP="00EF31B9">
      <w:pPr>
        <w:pStyle w:val="NormalWeb"/>
        <w:spacing w:before="0" w:after="0"/>
        <w:jc w:val="both"/>
        <w:rPr>
          <w:rFonts w:ascii="Calibri" w:hAnsi="Calibri" w:cs="Calibri"/>
          <w:sz w:val="20"/>
          <w:szCs w:val="20"/>
        </w:rPr>
      </w:pPr>
      <w:r w:rsidRPr="00AD368B">
        <w:rPr>
          <w:rStyle w:val="Strong"/>
          <w:rFonts w:ascii="Calibri" w:hAnsi="Calibri" w:cs="Calibri"/>
          <w:sz w:val="20"/>
          <w:szCs w:val="20"/>
        </w:rPr>
        <w:t xml:space="preserve">Name of UNIOS University Unit: </w:t>
      </w:r>
    </w:p>
    <w:p w14:paraId="3C4DA4DD" w14:textId="77777777" w:rsidR="00EF31B9" w:rsidRPr="00AD368B" w:rsidRDefault="00EF31B9" w:rsidP="00EF31B9">
      <w:pPr>
        <w:pStyle w:val="NormalWeb"/>
        <w:spacing w:before="0" w:after="0"/>
        <w:jc w:val="both"/>
        <w:rPr>
          <w:rFonts w:ascii="Calibri" w:hAnsi="Calibri" w:cs="Calibri"/>
          <w:sz w:val="20"/>
          <w:szCs w:val="20"/>
        </w:rPr>
      </w:pPr>
    </w:p>
    <w:p w14:paraId="09BA7BDE" w14:textId="77777777" w:rsidR="00EF31B9" w:rsidRPr="00AD368B" w:rsidRDefault="00EF31B9" w:rsidP="00EF31B9">
      <w:pPr>
        <w:pStyle w:val="NormalWeb"/>
        <w:spacing w:before="0" w:after="0"/>
        <w:jc w:val="both"/>
        <w:rPr>
          <w:rFonts w:ascii="Calibri" w:hAnsi="Calibri" w:cs="Calibri"/>
          <w:sz w:val="20"/>
          <w:szCs w:val="20"/>
        </w:rPr>
      </w:pPr>
      <w:r w:rsidRPr="00AD368B">
        <w:rPr>
          <w:rStyle w:val="Strong"/>
          <w:rFonts w:ascii="Calibri" w:hAnsi="Calibri" w:cs="Calibri"/>
          <w:sz w:val="20"/>
          <w:szCs w:val="20"/>
        </w:rPr>
        <w:t xml:space="preserve">COURSES OFFERED IN FOREIGN LANGUAGE </w:t>
      </w:r>
    </w:p>
    <w:p w14:paraId="522EB55C" w14:textId="77777777" w:rsidR="00EF31B9" w:rsidRPr="00AD368B" w:rsidRDefault="00EF31B9" w:rsidP="00EF31B9">
      <w:pPr>
        <w:pStyle w:val="NormalWeb"/>
        <w:spacing w:before="0" w:after="0"/>
        <w:jc w:val="both"/>
        <w:rPr>
          <w:rFonts w:ascii="Calibri" w:hAnsi="Calibri" w:cs="Calibri"/>
          <w:sz w:val="20"/>
          <w:szCs w:val="20"/>
        </w:rPr>
      </w:pPr>
      <w:r w:rsidRPr="00AD368B">
        <w:rPr>
          <w:rStyle w:val="Strong"/>
          <w:rFonts w:ascii="Calibri" w:hAnsi="Calibri" w:cs="Calibri"/>
          <w:sz w:val="20"/>
          <w:szCs w:val="20"/>
        </w:rPr>
        <w:t xml:space="preserve">FOR ERASMUS+ INDIVIDUAL INCOMING STUDENTS </w:t>
      </w:r>
    </w:p>
    <w:p w14:paraId="64F06FB9" w14:textId="77777777" w:rsidR="00EF31B9" w:rsidRPr="00AD368B" w:rsidRDefault="00EF31B9" w:rsidP="00EF31B9">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EF31B9" w:rsidRPr="00AD368B" w14:paraId="5D087815" w14:textId="77777777" w:rsidTr="001040CA">
        <w:tc>
          <w:tcPr>
            <w:tcW w:w="2988" w:type="dxa"/>
            <w:tcBorders>
              <w:top w:val="single" w:sz="4" w:space="0" w:color="000000"/>
              <w:left w:val="single" w:sz="4" w:space="0" w:color="000000"/>
              <w:bottom w:val="single" w:sz="4" w:space="0" w:color="000000"/>
            </w:tcBorders>
            <w:shd w:val="clear" w:color="auto" w:fill="auto"/>
          </w:tcPr>
          <w:p w14:paraId="76FAFC39"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 xml:space="preserve">Department or Chair within the UNIOS Unit </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15AB05C1"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Faculty of Kinesiology Osijek</w:t>
            </w:r>
          </w:p>
        </w:tc>
      </w:tr>
    </w:tbl>
    <w:p w14:paraId="28F39599" w14:textId="77777777" w:rsidR="00EF31B9" w:rsidRPr="00AD368B" w:rsidRDefault="00EF31B9" w:rsidP="00EF31B9">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EF31B9" w:rsidRPr="00AD368B" w14:paraId="566F3771"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tcPr>
          <w:p w14:paraId="23BECB80" w14:textId="77777777" w:rsidR="00EF31B9" w:rsidRPr="00AD368B" w:rsidRDefault="00EF31B9" w:rsidP="001040CA">
            <w:pPr>
              <w:pStyle w:val="NormalWeb"/>
              <w:snapToGrid w:val="0"/>
              <w:spacing w:before="0" w:after="0"/>
              <w:jc w:val="both"/>
              <w:rPr>
                <w:rFonts w:ascii="Calibri" w:hAnsi="Calibri" w:cs="Calibri"/>
                <w:sz w:val="20"/>
                <w:szCs w:val="20"/>
              </w:rPr>
            </w:pPr>
          </w:p>
          <w:p w14:paraId="6991BAD3"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 xml:space="preserve">Study program </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16B91BE1"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Kinesiology</w:t>
            </w:r>
          </w:p>
        </w:tc>
      </w:tr>
    </w:tbl>
    <w:p w14:paraId="03AEC671" w14:textId="77777777" w:rsidR="00EF31B9" w:rsidRPr="00AD368B" w:rsidRDefault="00EF31B9" w:rsidP="00EF31B9">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EF31B9" w:rsidRPr="00AD368B" w14:paraId="448FAD67"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tcPr>
          <w:p w14:paraId="62FF8F1A" w14:textId="77777777" w:rsidR="00EF31B9" w:rsidRPr="00AD368B" w:rsidRDefault="00EF31B9" w:rsidP="001040CA">
            <w:pPr>
              <w:pStyle w:val="NormalWeb"/>
              <w:snapToGrid w:val="0"/>
              <w:spacing w:before="0" w:after="0"/>
              <w:jc w:val="both"/>
              <w:rPr>
                <w:rFonts w:ascii="Calibri" w:hAnsi="Calibri" w:cs="Calibri"/>
                <w:sz w:val="20"/>
                <w:szCs w:val="20"/>
              </w:rPr>
            </w:pPr>
          </w:p>
          <w:p w14:paraId="0121BF2D"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Study level</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06AFD5F3" w14:textId="77777777" w:rsidR="00EF31B9" w:rsidRPr="00AD368B" w:rsidRDefault="00EF31B9" w:rsidP="001040CA">
            <w:pPr>
              <w:pStyle w:val="NormalWeb"/>
              <w:snapToGrid w:val="0"/>
              <w:spacing w:before="0" w:after="0"/>
              <w:jc w:val="both"/>
              <w:rPr>
                <w:rFonts w:ascii="Calibri" w:hAnsi="Calibri" w:cs="Calibri"/>
                <w:sz w:val="20"/>
                <w:szCs w:val="20"/>
              </w:rPr>
            </w:pPr>
          </w:p>
          <w:p w14:paraId="22AF9263"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Undergraduate – 1st cycle</w:t>
            </w:r>
          </w:p>
        </w:tc>
      </w:tr>
    </w:tbl>
    <w:p w14:paraId="56FC2AE9" w14:textId="77777777" w:rsidR="00EF31B9" w:rsidRPr="00AD368B" w:rsidRDefault="00EF31B9" w:rsidP="00EF31B9">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EF31B9" w:rsidRPr="00AD368B" w14:paraId="4C54DB41"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230710C0"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Course title</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A6300" w14:textId="77777777" w:rsidR="00EF31B9" w:rsidRPr="00AD368B" w:rsidRDefault="00EF31B9" w:rsidP="001040CA">
            <w:pPr>
              <w:pStyle w:val="NormalWeb"/>
              <w:spacing w:before="0" w:after="0"/>
              <w:jc w:val="both"/>
              <w:rPr>
                <w:rFonts w:ascii="Calibri" w:hAnsi="Calibri" w:cs="Calibri"/>
                <w:b/>
                <w:bCs/>
                <w:sz w:val="20"/>
                <w:szCs w:val="20"/>
              </w:rPr>
            </w:pPr>
            <w:r w:rsidRPr="00AD368B">
              <w:rPr>
                <w:rFonts w:ascii="Calibri" w:hAnsi="Calibri" w:cs="Calibri"/>
                <w:b/>
                <w:bCs/>
                <w:sz w:val="20"/>
                <w:szCs w:val="20"/>
              </w:rPr>
              <w:t>Functional anatomy</w:t>
            </w:r>
          </w:p>
        </w:tc>
      </w:tr>
      <w:tr w:rsidR="00EF31B9" w:rsidRPr="00AD368B" w14:paraId="16A1D3FD"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6E6C27CC"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Course code (if any)</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BF7C"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229016</w:t>
            </w:r>
          </w:p>
        </w:tc>
      </w:tr>
      <w:tr w:rsidR="00EF31B9" w:rsidRPr="00AD368B" w14:paraId="31C172B6"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94E3F84"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Language of instruction</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7840B"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English</w:t>
            </w:r>
          </w:p>
        </w:tc>
      </w:tr>
      <w:tr w:rsidR="00EF31B9" w:rsidRPr="00AD368B" w14:paraId="5AFDB884"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655A8C5A" w14:textId="77777777" w:rsidR="00EF31B9" w:rsidRPr="00AD368B" w:rsidRDefault="00EF31B9" w:rsidP="001040CA">
            <w:pPr>
              <w:pStyle w:val="NormalWeb"/>
              <w:snapToGrid w:val="0"/>
              <w:spacing w:before="0" w:after="0"/>
              <w:jc w:val="both"/>
              <w:rPr>
                <w:rFonts w:ascii="Calibri" w:hAnsi="Calibri" w:cs="Calibri"/>
                <w:sz w:val="20"/>
                <w:szCs w:val="20"/>
              </w:rPr>
            </w:pPr>
          </w:p>
          <w:p w14:paraId="5DC74989"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Brief course description</w:t>
            </w:r>
          </w:p>
          <w:p w14:paraId="415CFBBD" w14:textId="77777777" w:rsidR="00EF31B9" w:rsidRPr="00AD368B" w:rsidRDefault="00EF31B9" w:rsidP="001040CA">
            <w:pPr>
              <w:pStyle w:val="NormalWeb"/>
              <w:spacing w:before="0" w:after="0"/>
              <w:jc w:val="both"/>
              <w:rPr>
                <w:rFonts w:ascii="Calibri" w:hAnsi="Calibri" w:cs="Calibri"/>
                <w:sz w:val="20"/>
                <w:szCs w:val="20"/>
              </w:rPr>
            </w:pP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5BE0" w14:textId="77777777" w:rsidR="00EF31B9" w:rsidRPr="00AD368B" w:rsidRDefault="00EF31B9" w:rsidP="001040CA">
            <w:pPr>
              <w:suppressAutoHyphens w:val="0"/>
              <w:jc w:val="both"/>
              <w:rPr>
                <w:rFonts w:ascii="Calibri" w:hAnsi="Calibri" w:cs="Calibri"/>
                <w:sz w:val="20"/>
                <w:szCs w:val="20"/>
                <w:lang w:val="hr-HR" w:eastAsia="hr-HR"/>
              </w:rPr>
            </w:pP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main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goal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course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is</w:t>
            </w:r>
            <w:proofErr w:type="spellEnd"/>
            <w:r w:rsidRPr="00AD368B">
              <w:rPr>
                <w:rFonts w:ascii="Calibri" w:hAnsi="Calibri" w:cs="Calibri"/>
                <w:sz w:val="20"/>
                <w:szCs w:val="20"/>
                <w:lang w:val="hr-HR" w:eastAsia="hr-HR"/>
              </w:rPr>
              <w:t xml:space="preserve"> for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student to </w:t>
            </w:r>
            <w:proofErr w:type="spellStart"/>
            <w:r w:rsidRPr="00AD368B">
              <w:rPr>
                <w:rFonts w:ascii="Calibri" w:hAnsi="Calibri" w:cs="Calibri"/>
                <w:sz w:val="20"/>
                <w:szCs w:val="20"/>
                <w:lang w:val="hr-HR" w:eastAsia="hr-HR"/>
              </w:rPr>
              <w:t>acquire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fundamentals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macroscopic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morphology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individual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organs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organic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systems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human </w:t>
            </w:r>
            <w:proofErr w:type="spellStart"/>
            <w:r w:rsidRPr="00AD368B">
              <w:rPr>
                <w:rFonts w:ascii="Calibri" w:hAnsi="Calibri" w:cs="Calibri"/>
                <w:sz w:val="20"/>
                <w:szCs w:val="20"/>
                <w:lang w:val="hr-HR" w:eastAsia="hr-HR"/>
              </w:rPr>
              <w:t>body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with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special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emphasis</w:t>
            </w:r>
            <w:proofErr w:type="spellEnd"/>
            <w:r w:rsidRPr="00AD368B">
              <w:rPr>
                <w:rFonts w:ascii="Calibri" w:hAnsi="Calibri" w:cs="Calibri"/>
                <w:sz w:val="20"/>
                <w:szCs w:val="20"/>
                <w:lang w:val="hr-HR" w:eastAsia="hr-HR"/>
              </w:rPr>
              <w:t xml:space="preserve"> on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locomotor</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acquired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adopted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knowledge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anatomy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should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enable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student to </w:t>
            </w:r>
            <w:proofErr w:type="spellStart"/>
            <w:r w:rsidRPr="00AD368B">
              <w:rPr>
                <w:rFonts w:ascii="Calibri" w:hAnsi="Calibri" w:cs="Calibri"/>
                <w:sz w:val="20"/>
                <w:szCs w:val="20"/>
                <w:lang w:val="hr-HR" w:eastAsia="hr-HR"/>
              </w:rPr>
              <w:t>better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understand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pathophysiological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pathological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processes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body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to master </w:t>
            </w:r>
            <w:proofErr w:type="spellStart"/>
            <w:r w:rsidRPr="00AD368B">
              <w:rPr>
                <w:rFonts w:ascii="Calibri" w:hAnsi="Calibri" w:cs="Calibri"/>
                <w:sz w:val="20"/>
                <w:szCs w:val="20"/>
                <w:lang w:val="hr-HR" w:eastAsia="hr-HR"/>
              </w:rPr>
              <w:t>physiotherapeutic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procedures</w:t>
            </w:r>
            <w:proofErr w:type="spellEnd"/>
            <w:r w:rsidRPr="00AD368B">
              <w:rPr>
                <w:rFonts w:ascii="Calibri" w:hAnsi="Calibri" w:cs="Calibri"/>
                <w:sz w:val="20"/>
                <w:szCs w:val="20"/>
                <w:lang w:val="hr-HR" w:eastAsia="hr-HR"/>
              </w:rPr>
              <w:t>.</w:t>
            </w:r>
          </w:p>
          <w:p w14:paraId="51FB6E86" w14:textId="77777777" w:rsidR="00EF31B9" w:rsidRPr="00AD368B" w:rsidRDefault="00EF31B9" w:rsidP="001040CA">
            <w:pPr>
              <w:suppressAutoHyphens w:val="0"/>
              <w:jc w:val="both"/>
              <w:rPr>
                <w:rFonts w:ascii="Calibri" w:hAnsi="Calibri" w:cs="Calibri"/>
                <w:sz w:val="20"/>
                <w:szCs w:val="20"/>
                <w:lang w:val="hr-HR" w:eastAsia="hr-HR"/>
              </w:rPr>
            </w:pPr>
            <w:proofErr w:type="spellStart"/>
            <w:r w:rsidRPr="00AD368B">
              <w:rPr>
                <w:rFonts w:ascii="Calibri" w:hAnsi="Calibri" w:cs="Calibri"/>
                <w:sz w:val="20"/>
                <w:szCs w:val="20"/>
                <w:lang w:val="hr-HR" w:eastAsia="hr-HR"/>
              </w:rPr>
              <w:t>Basics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general </w:t>
            </w:r>
            <w:proofErr w:type="spellStart"/>
            <w:r w:rsidRPr="00AD368B">
              <w:rPr>
                <w:rFonts w:ascii="Calibri" w:hAnsi="Calibri" w:cs="Calibri"/>
                <w:sz w:val="20"/>
                <w:szCs w:val="20"/>
                <w:lang w:val="hr-HR" w:eastAsia="hr-HR"/>
              </w:rPr>
              <w:t>anatomy</w:t>
            </w:r>
            <w:proofErr w:type="spellEnd"/>
            <w:r w:rsidRPr="00AD368B">
              <w:rPr>
                <w:rFonts w:ascii="Calibri" w:hAnsi="Calibri" w:cs="Calibri"/>
                <w:sz w:val="20"/>
                <w:szCs w:val="20"/>
                <w:lang w:val="hr-HR" w:eastAsia="hr-HR"/>
              </w:rPr>
              <w:t>.</w:t>
            </w:r>
          </w:p>
          <w:p w14:paraId="35CBF5D4" w14:textId="77777777" w:rsidR="00EF31B9" w:rsidRPr="00AD368B" w:rsidRDefault="00EF31B9"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Human organ </w:t>
            </w:r>
            <w:proofErr w:type="spellStart"/>
            <w:r w:rsidRPr="00AD368B">
              <w:rPr>
                <w:rFonts w:ascii="Calibri" w:hAnsi="Calibri" w:cs="Calibri"/>
                <w:sz w:val="20"/>
                <w:szCs w:val="20"/>
                <w:lang w:val="hr-HR" w:eastAsia="hr-HR"/>
              </w:rPr>
              <w:t>systems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structure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nervous</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with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senses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cardiovascular</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respiratory</w:t>
            </w:r>
            <w:proofErr w:type="spellEnd"/>
            <w:r w:rsidRPr="00AD368B">
              <w:rPr>
                <w:rFonts w:ascii="Calibri" w:hAnsi="Calibri" w:cs="Calibri"/>
                <w:sz w:val="20"/>
                <w:szCs w:val="20"/>
                <w:lang w:val="hr-HR" w:eastAsia="hr-HR"/>
              </w:rPr>
              <w:t xml:space="preserve"> system, digestive system, </w:t>
            </w:r>
            <w:proofErr w:type="spellStart"/>
            <w:r w:rsidRPr="00AD368B">
              <w:rPr>
                <w:rFonts w:ascii="Calibri" w:hAnsi="Calibri" w:cs="Calibri"/>
                <w:sz w:val="20"/>
                <w:szCs w:val="20"/>
                <w:lang w:val="hr-HR" w:eastAsia="hr-HR"/>
              </w:rPr>
              <w:t>urinary</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reproductive</w:t>
            </w:r>
            <w:proofErr w:type="spellEnd"/>
            <w:r w:rsidRPr="00AD368B">
              <w:rPr>
                <w:rFonts w:ascii="Calibri" w:hAnsi="Calibri" w:cs="Calibri"/>
                <w:sz w:val="20"/>
                <w:szCs w:val="20"/>
                <w:lang w:val="hr-HR" w:eastAsia="hr-HR"/>
              </w:rPr>
              <w:t xml:space="preserve"> system. </w:t>
            </w:r>
          </w:p>
          <w:p w14:paraId="6CA2961D" w14:textId="77777777" w:rsidR="00EF31B9" w:rsidRPr="00AD368B" w:rsidRDefault="00EF31B9"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System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organs</w:t>
            </w:r>
            <w:proofErr w:type="spellEnd"/>
            <w:r w:rsidRPr="00AD368B">
              <w:rPr>
                <w:rFonts w:ascii="Calibri" w:hAnsi="Calibri" w:cs="Calibri"/>
                <w:sz w:val="20"/>
                <w:szCs w:val="20"/>
                <w:lang w:val="hr-HR" w:eastAsia="hr-HR"/>
              </w:rPr>
              <w:t xml:space="preserve"> for </w:t>
            </w:r>
            <w:proofErr w:type="spellStart"/>
            <w:r w:rsidRPr="00AD368B">
              <w:rPr>
                <w:rFonts w:ascii="Calibri" w:hAnsi="Calibri" w:cs="Calibri"/>
                <w:sz w:val="20"/>
                <w:szCs w:val="20"/>
                <w:lang w:val="hr-HR" w:eastAsia="hr-HR"/>
              </w:rPr>
              <w:t>movement</w:t>
            </w:r>
            <w:proofErr w:type="spellEnd"/>
            <w:r w:rsidRPr="00AD368B">
              <w:rPr>
                <w:rFonts w:ascii="Calibri" w:hAnsi="Calibri" w:cs="Calibri"/>
                <w:sz w:val="20"/>
                <w:szCs w:val="20"/>
                <w:lang w:val="hr-HR" w:eastAsia="hr-HR"/>
              </w:rPr>
              <w:t>:</w:t>
            </w:r>
          </w:p>
          <w:p w14:paraId="3465B70B" w14:textId="77777777" w:rsidR="00EF31B9" w:rsidRPr="00AD368B" w:rsidRDefault="00EF31B9" w:rsidP="001040CA">
            <w:pPr>
              <w:suppressAutoHyphens w:val="0"/>
              <w:jc w:val="both"/>
              <w:rPr>
                <w:rFonts w:ascii="Calibri" w:hAnsi="Calibri" w:cs="Calibri"/>
                <w:sz w:val="20"/>
                <w:szCs w:val="20"/>
                <w:lang w:val="hr-HR" w:eastAsia="hr-HR"/>
              </w:rPr>
            </w:pPr>
            <w:proofErr w:type="spellStart"/>
            <w:r w:rsidRPr="00AD368B">
              <w:rPr>
                <w:rFonts w:ascii="Calibri" w:hAnsi="Calibri" w:cs="Calibri"/>
                <w:sz w:val="20"/>
                <w:szCs w:val="20"/>
                <w:lang w:val="hr-HR" w:eastAsia="hr-HR"/>
              </w:rPr>
              <w:t>Skeletal</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Skeleton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trunk</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Shoulder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girdle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upper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limbs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Skeleton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pelvis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lower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limbs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Bones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head</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between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bones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Types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between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bones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division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head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spine. </w:t>
            </w:r>
            <w:proofErr w:type="spellStart"/>
            <w:r w:rsidRPr="00AD368B">
              <w:rPr>
                <w:rFonts w:ascii="Calibri" w:hAnsi="Calibri" w:cs="Calibri"/>
                <w:sz w:val="20"/>
                <w:szCs w:val="20"/>
                <w:lang w:val="hr-HR" w:eastAsia="hr-HR"/>
              </w:rPr>
              <w:t>Pelvic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girdle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Mechanics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spine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pelvis</w:t>
            </w:r>
            <w:proofErr w:type="spellEnd"/>
            <w:r w:rsidRPr="00AD368B">
              <w:rPr>
                <w:rFonts w:ascii="Calibri" w:hAnsi="Calibri" w:cs="Calibri"/>
                <w:sz w:val="20"/>
                <w:szCs w:val="20"/>
                <w:lang w:val="hr-HR" w:eastAsia="hr-HR"/>
              </w:rPr>
              <w:t xml:space="preserve"> as a </w:t>
            </w:r>
            <w:proofErr w:type="spellStart"/>
            <w:r w:rsidRPr="00AD368B">
              <w:rPr>
                <w:rFonts w:ascii="Calibri" w:hAnsi="Calibri" w:cs="Calibri"/>
                <w:sz w:val="20"/>
                <w:szCs w:val="20"/>
                <w:lang w:val="hr-HR" w:eastAsia="hr-HR"/>
              </w:rPr>
              <w:t>whole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chest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Movement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ribs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Mechanics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breathing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Structure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shoulder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girdle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arms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Structure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joints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legs</w:t>
            </w:r>
            <w:proofErr w:type="spellEnd"/>
            <w:r w:rsidRPr="00AD368B">
              <w:rPr>
                <w:rFonts w:ascii="Calibri" w:hAnsi="Calibri" w:cs="Calibri"/>
                <w:sz w:val="20"/>
                <w:szCs w:val="20"/>
                <w:lang w:val="hr-HR" w:eastAsia="hr-HR"/>
              </w:rPr>
              <w:t>.</w:t>
            </w:r>
          </w:p>
          <w:p w14:paraId="3D2BF90A" w14:textId="77777777" w:rsidR="00EF31B9" w:rsidRPr="00AD368B" w:rsidRDefault="00EF31B9" w:rsidP="001040CA">
            <w:pPr>
              <w:suppressAutoHyphens w:val="0"/>
              <w:jc w:val="both"/>
              <w:rPr>
                <w:rFonts w:ascii="Calibri" w:hAnsi="Calibri" w:cs="Calibri"/>
                <w:sz w:val="20"/>
                <w:szCs w:val="20"/>
                <w:lang w:val="hr-HR" w:eastAsia="hr-HR"/>
              </w:rPr>
            </w:pPr>
            <w:proofErr w:type="spellStart"/>
            <w:r w:rsidRPr="00AD368B">
              <w:rPr>
                <w:rFonts w:ascii="Calibri" w:hAnsi="Calibri" w:cs="Calibri"/>
                <w:sz w:val="20"/>
                <w:szCs w:val="20"/>
                <w:lang w:val="hr-HR" w:eastAsia="hr-HR"/>
              </w:rPr>
              <w:t>Muscular</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Structure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biological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behavior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muscles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Muscles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head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neck</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trunk</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Analysis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movements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performed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muscles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head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neck</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trunk</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Muscles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shoulder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girdle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arm</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Analysis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movements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shoulder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arm</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Muscles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pelvis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leg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Pelvic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leg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foot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movements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Innervation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analysis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movements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with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regard</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activities</w:t>
            </w:r>
            <w:proofErr w:type="spellEnd"/>
          </w:p>
        </w:tc>
      </w:tr>
      <w:tr w:rsidR="00EF31B9" w:rsidRPr="00AD368B" w14:paraId="79D4008D"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29C8F85"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lastRenderedPageBreak/>
              <w:t>Form of teaching</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CCE9"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Consultative teaching</w:t>
            </w:r>
          </w:p>
        </w:tc>
      </w:tr>
      <w:tr w:rsidR="004E475D" w:rsidRPr="00AD368B" w14:paraId="12E97D6C" w14:textId="77777777" w:rsidTr="004E475D">
        <w:trPr>
          <w:trHeight w:val="567"/>
        </w:trPr>
        <w:tc>
          <w:tcPr>
            <w:tcW w:w="2988" w:type="dxa"/>
            <w:tcBorders>
              <w:top w:val="single" w:sz="4" w:space="0" w:color="000000"/>
              <w:left w:val="single" w:sz="4" w:space="0" w:color="000000"/>
              <w:bottom w:val="single" w:sz="4" w:space="0" w:color="000000"/>
            </w:tcBorders>
            <w:shd w:val="clear" w:color="auto" w:fill="auto"/>
          </w:tcPr>
          <w:p w14:paraId="7B7C4BF7" w14:textId="77777777" w:rsidR="004E475D" w:rsidRPr="00AD368B" w:rsidRDefault="004E475D" w:rsidP="001040CA">
            <w:pPr>
              <w:pStyle w:val="NormalWeb"/>
              <w:spacing w:before="0" w:after="0"/>
              <w:jc w:val="both"/>
              <w:rPr>
                <w:rStyle w:val="Strong"/>
                <w:rFonts w:ascii="Calibri" w:hAnsi="Calibri" w:cs="Calibri"/>
                <w:b w:val="0"/>
                <w:sz w:val="20"/>
                <w:szCs w:val="20"/>
              </w:rPr>
            </w:pP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6A7B2FE6" w14:textId="77777777" w:rsidR="004E475D" w:rsidRPr="00AD368B" w:rsidRDefault="004E475D" w:rsidP="001040CA">
            <w:pPr>
              <w:pStyle w:val="NormalWeb"/>
              <w:spacing w:before="0" w:after="0"/>
              <w:jc w:val="both"/>
              <w:rPr>
                <w:rFonts w:ascii="Calibri" w:hAnsi="Calibri" w:cs="Calibri"/>
                <w:sz w:val="20"/>
                <w:szCs w:val="20"/>
              </w:rPr>
            </w:pPr>
          </w:p>
        </w:tc>
      </w:tr>
      <w:tr w:rsidR="004E475D" w:rsidRPr="00AD368B" w14:paraId="0055D1E2" w14:textId="77777777" w:rsidTr="004E475D">
        <w:trPr>
          <w:trHeight w:val="567"/>
        </w:trPr>
        <w:tc>
          <w:tcPr>
            <w:tcW w:w="2988" w:type="dxa"/>
            <w:tcBorders>
              <w:top w:val="single" w:sz="4" w:space="0" w:color="000000"/>
              <w:left w:val="single" w:sz="4" w:space="0" w:color="000000"/>
              <w:bottom w:val="single" w:sz="4" w:space="0" w:color="000000"/>
            </w:tcBorders>
            <w:shd w:val="clear" w:color="auto" w:fill="auto"/>
          </w:tcPr>
          <w:p w14:paraId="5DB319BB" w14:textId="77777777" w:rsidR="004E475D" w:rsidRPr="00AD368B" w:rsidRDefault="004E475D" w:rsidP="001040CA">
            <w:pPr>
              <w:pStyle w:val="NormalWeb"/>
              <w:spacing w:before="0" w:after="0"/>
              <w:jc w:val="both"/>
              <w:rPr>
                <w:rStyle w:val="Strong"/>
                <w:rFonts w:ascii="Calibri" w:hAnsi="Calibri" w:cs="Calibri"/>
                <w:b w:val="0"/>
                <w:sz w:val="20"/>
                <w:szCs w:val="20"/>
              </w:rPr>
            </w:pP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3AEF106C" w14:textId="77777777" w:rsidR="004E475D" w:rsidRPr="00AD368B" w:rsidRDefault="004E475D" w:rsidP="001040CA">
            <w:pPr>
              <w:pStyle w:val="NormalWeb"/>
              <w:spacing w:before="0" w:after="0"/>
              <w:jc w:val="both"/>
              <w:rPr>
                <w:rFonts w:ascii="Calibri" w:hAnsi="Calibri" w:cs="Calibri"/>
                <w:sz w:val="20"/>
                <w:szCs w:val="20"/>
              </w:rPr>
            </w:pPr>
          </w:p>
        </w:tc>
      </w:tr>
      <w:tr w:rsidR="00EF31B9" w:rsidRPr="00AD368B" w14:paraId="1881548D" w14:textId="77777777" w:rsidTr="004E475D">
        <w:trPr>
          <w:trHeight w:val="567"/>
        </w:trPr>
        <w:tc>
          <w:tcPr>
            <w:tcW w:w="2988" w:type="dxa"/>
            <w:tcBorders>
              <w:top w:val="single" w:sz="4" w:space="0" w:color="000000"/>
              <w:left w:val="single" w:sz="4" w:space="0" w:color="000000"/>
              <w:bottom w:val="single" w:sz="4" w:space="0" w:color="000000"/>
            </w:tcBorders>
            <w:shd w:val="clear" w:color="auto" w:fill="auto"/>
          </w:tcPr>
          <w:p w14:paraId="55260F5E"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Form of assessment</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30286397"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Students are required to cover certain units on a given topic during the semester, present it practically and substantiate it theoretically. This activity carries 25% of the final grade. Seminar - problem assignments amount to 25% of the final grade. The written exam carries 25% of the final grade and students can take it after they have mastered the problem seminar assignments. The oral exam carries 25% of the final grade and students can take it after they have successfully passed the written exam. The grade of the oral exam will also depend on the active participation of students during the lecture.</w:t>
            </w:r>
          </w:p>
        </w:tc>
      </w:tr>
      <w:tr w:rsidR="00EF31B9" w:rsidRPr="00AD368B" w14:paraId="7C47A532"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34955DA5"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Number of ECTS</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65429"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5</w:t>
            </w:r>
          </w:p>
        </w:tc>
      </w:tr>
      <w:tr w:rsidR="00EF31B9" w:rsidRPr="00AD368B" w14:paraId="1FCF864A"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63997C7A"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Class hours per week</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4457"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4</w:t>
            </w:r>
          </w:p>
        </w:tc>
      </w:tr>
      <w:tr w:rsidR="00EF31B9" w:rsidRPr="00AD368B" w14:paraId="5B3E8264"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775F7FB3"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Minimum number of students</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E66C"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1</w:t>
            </w:r>
          </w:p>
        </w:tc>
      </w:tr>
      <w:tr w:rsidR="00EF31B9" w:rsidRPr="00AD368B" w14:paraId="5ECF8F02"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081D2946"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 xml:space="preserve">Period of realization </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507F8" w14:textId="77777777" w:rsidR="00EF31B9" w:rsidRPr="00AD368B" w:rsidRDefault="00EF31B9" w:rsidP="001040CA">
            <w:pPr>
              <w:pStyle w:val="NormalWeb"/>
              <w:spacing w:before="0" w:after="0"/>
              <w:jc w:val="both"/>
              <w:rPr>
                <w:rFonts w:ascii="Calibri" w:hAnsi="Calibri" w:cs="Calibri"/>
                <w:sz w:val="20"/>
                <w:szCs w:val="20"/>
              </w:rPr>
            </w:pPr>
            <w:r w:rsidRPr="00AD368B">
              <w:rPr>
                <w:rFonts w:ascii="Calibri" w:hAnsi="Calibri" w:cs="Calibri"/>
                <w:sz w:val="20"/>
                <w:szCs w:val="20"/>
              </w:rPr>
              <w:t>Winter semester</w:t>
            </w:r>
          </w:p>
        </w:tc>
      </w:tr>
      <w:tr w:rsidR="00EF31B9" w:rsidRPr="00AD368B" w14:paraId="5E2F0E78"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BAE185E" w14:textId="77777777" w:rsidR="00EF31B9" w:rsidRPr="00AD368B" w:rsidRDefault="00EF31B9"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Lecturer</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9A36B" w14:textId="77777777" w:rsidR="00EF31B9" w:rsidRPr="00AD368B" w:rsidRDefault="00EF31B9" w:rsidP="001040CA">
            <w:pPr>
              <w:pStyle w:val="NormalWeb"/>
              <w:spacing w:before="0" w:after="0"/>
              <w:jc w:val="both"/>
              <w:rPr>
                <w:rFonts w:ascii="Calibri" w:hAnsi="Calibri" w:cs="Calibri"/>
                <w:sz w:val="20"/>
                <w:szCs w:val="20"/>
              </w:rPr>
            </w:pPr>
            <w:proofErr w:type="spellStart"/>
            <w:r w:rsidRPr="00AD368B">
              <w:rPr>
                <w:rFonts w:ascii="Calibri" w:hAnsi="Calibri" w:cs="Calibri"/>
                <w:sz w:val="20"/>
                <w:szCs w:val="20"/>
              </w:rPr>
              <w:t>Petar</w:t>
            </w:r>
            <w:proofErr w:type="spellEnd"/>
            <w:r w:rsidRPr="00AD368B">
              <w:rPr>
                <w:rFonts w:ascii="Calibri" w:hAnsi="Calibri" w:cs="Calibri"/>
                <w:sz w:val="20"/>
                <w:szCs w:val="20"/>
              </w:rPr>
              <w:t xml:space="preserve"> </w:t>
            </w:r>
            <w:proofErr w:type="spellStart"/>
            <w:r w:rsidRPr="00AD368B">
              <w:rPr>
                <w:rFonts w:ascii="Calibri" w:hAnsi="Calibri" w:cs="Calibri"/>
                <w:sz w:val="20"/>
                <w:szCs w:val="20"/>
              </w:rPr>
              <w:t>Šušnjara</w:t>
            </w:r>
            <w:proofErr w:type="spellEnd"/>
          </w:p>
        </w:tc>
      </w:tr>
    </w:tbl>
    <w:p w14:paraId="5B6A92F6" w14:textId="77777777" w:rsidR="00EF31B9" w:rsidRDefault="00EF31B9"/>
    <w:sectPr w:rsidR="00EF31B9" w:rsidSect="00FE0E0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E068" w14:textId="77777777" w:rsidR="00EF31B9" w:rsidRDefault="00EF31B9" w:rsidP="00EF31B9">
      <w:r>
        <w:separator/>
      </w:r>
    </w:p>
  </w:endnote>
  <w:endnote w:type="continuationSeparator" w:id="0">
    <w:p w14:paraId="3A5A4F75" w14:textId="77777777" w:rsidR="00EF31B9" w:rsidRDefault="00EF31B9" w:rsidP="00EF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AC71" w14:textId="77777777" w:rsidR="00EF31B9" w:rsidRDefault="00EF31B9" w:rsidP="00EF31B9">
      <w:r>
        <w:separator/>
      </w:r>
    </w:p>
  </w:footnote>
  <w:footnote w:type="continuationSeparator" w:id="0">
    <w:p w14:paraId="0309A16C" w14:textId="77777777" w:rsidR="00EF31B9" w:rsidRDefault="00EF31B9" w:rsidP="00EF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1BC6" w14:textId="0428B721" w:rsidR="00EF31B9" w:rsidRDefault="00EF31B9">
    <w:pPr>
      <w:pStyle w:val="Header"/>
    </w:pPr>
    <w:r>
      <w:rPr>
        <w:noProof/>
      </w:rPr>
      <w:drawing>
        <wp:inline distT="0" distB="0" distL="0" distR="0" wp14:anchorId="09482C78" wp14:editId="63D56290">
          <wp:extent cx="52197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6" r="-6" b="-46"/>
                  <a:stretch>
                    <a:fillRect/>
                  </a:stretch>
                </pic:blipFill>
                <pic:spPr bwMode="auto">
                  <a:xfrm>
                    <a:off x="0" y="0"/>
                    <a:ext cx="5219700" cy="771525"/>
                  </a:xfrm>
                  <a:prstGeom prst="rect">
                    <a:avLst/>
                  </a:prstGeom>
                  <a:solidFill>
                    <a:srgbClr val="FFFFFF">
                      <a:alpha val="0"/>
                    </a:srgbClr>
                  </a:solidFill>
                  <a:ln>
                    <a:noFill/>
                  </a:ln>
                </pic:spPr>
              </pic:pic>
            </a:graphicData>
          </a:graphic>
        </wp:inline>
      </w:drawing>
    </w:r>
  </w:p>
  <w:p w14:paraId="29063286" w14:textId="77777777" w:rsidR="004E475D" w:rsidRDefault="004E47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B9"/>
    <w:rsid w:val="004E475D"/>
    <w:rsid w:val="009A289B"/>
    <w:rsid w:val="00EF31B9"/>
    <w:rsid w:val="00FE0E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C60A"/>
  <w15:chartTrackingRefBased/>
  <w15:docId w15:val="{F34AB41A-588E-46FD-885B-C331F600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1B9"/>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B9"/>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F31B9"/>
  </w:style>
  <w:style w:type="paragraph" w:styleId="Footer">
    <w:name w:val="footer"/>
    <w:basedOn w:val="Normal"/>
    <w:link w:val="FooterChar"/>
    <w:uiPriority w:val="99"/>
    <w:unhideWhenUsed/>
    <w:rsid w:val="00EF31B9"/>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F31B9"/>
  </w:style>
  <w:style w:type="character" w:styleId="Strong">
    <w:name w:val="Strong"/>
    <w:qFormat/>
    <w:rsid w:val="00EF31B9"/>
    <w:rPr>
      <w:b/>
      <w:bCs/>
    </w:rPr>
  </w:style>
  <w:style w:type="paragraph" w:styleId="NormalWeb">
    <w:name w:val="Normal (Web)"/>
    <w:basedOn w:val="Normal"/>
    <w:rsid w:val="00EF31B9"/>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Karapetrić</dc:creator>
  <cp:keywords/>
  <dc:description/>
  <cp:lastModifiedBy>Matija Karapetrić</cp:lastModifiedBy>
  <cp:revision>2</cp:revision>
  <dcterms:created xsi:type="dcterms:W3CDTF">2025-12-19T08:22:00Z</dcterms:created>
  <dcterms:modified xsi:type="dcterms:W3CDTF">2025-12-19T08:38:00Z</dcterms:modified>
</cp:coreProperties>
</file>