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A119CD">
        <w:rPr>
          <w:rFonts w:ascii="Times New Roman" w:hAnsi="Times New Roman" w:cs="Times New Roman"/>
          <w:b/>
          <w:sz w:val="24"/>
          <w:szCs w:val="24"/>
        </w:rPr>
        <w:t>IZMJENA I DOPUNA FINANCIJSKOG PLANA ZA 2023. GODINU</w:t>
      </w:r>
    </w:p>
    <w:p w:rsidR="00741A91" w:rsidRPr="00CF2AB5" w:rsidRDefault="00741A91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13" w:rsidRPr="00CF2AB5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CF2AB5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9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A05" w:rsidRDefault="00F13A05" w:rsidP="00F13A05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Kineziološkog fakulteta Osijek za 2023. godinu planirana su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redovno poslovanj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Fakulteta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provođenje studijsk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 programa visokog obrazovanja i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projekata znanstve</w:t>
      </w:r>
      <w:r w:rsidR="00A119C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djelatnosti.</w:t>
      </w:r>
    </w:p>
    <w:p w:rsidR="00F13A05" w:rsidRDefault="00F13A05" w:rsidP="00F13A05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0613B" w:rsidRDefault="00F13A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izvornom planu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planirani</w:t>
      </w:r>
      <w:r w:rsidR="00741A91">
        <w:rPr>
          <w:rFonts w:ascii="Times New Roman" w:hAnsi="Times New Roman" w:cs="Times New Roman"/>
          <w:sz w:val="24"/>
          <w:szCs w:val="24"/>
        </w:rPr>
        <w:t xml:space="preserve"> </w:t>
      </w:r>
      <w:r w:rsidR="00F53513" w:rsidRPr="00741A91">
        <w:rPr>
          <w:rFonts w:ascii="Times New Roman" w:hAnsi="Times New Roman" w:cs="Times New Roman"/>
          <w:sz w:val="24"/>
          <w:szCs w:val="24"/>
        </w:rPr>
        <w:t>prihodi</w:t>
      </w:r>
      <w:r w:rsidR="003360FC" w:rsidRPr="00741A91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 u 202</w:t>
      </w:r>
      <w:r w:rsidR="00854BE0" w:rsidRPr="00741A91">
        <w:rPr>
          <w:rFonts w:ascii="Times New Roman" w:hAnsi="Times New Roman" w:cs="Times New Roman"/>
          <w:sz w:val="24"/>
          <w:szCs w:val="24"/>
        </w:rPr>
        <w:t>3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. godini </w:t>
      </w:r>
      <w:r w:rsidR="00854BE0" w:rsidRPr="00741A91">
        <w:rPr>
          <w:rFonts w:ascii="Times New Roman" w:hAnsi="Times New Roman" w:cs="Times New Roman"/>
          <w:sz w:val="24"/>
          <w:szCs w:val="24"/>
        </w:rPr>
        <w:t>iznosili su 1.194.010</w:t>
      </w:r>
      <w:r w:rsidR="00F53513" w:rsidRPr="00741A91">
        <w:rPr>
          <w:rFonts w:ascii="Times New Roman" w:hAnsi="Times New Roman" w:cs="Times New Roman"/>
          <w:sz w:val="24"/>
          <w:szCs w:val="24"/>
        </w:rPr>
        <w:t xml:space="preserve"> eura.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izmjenama i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dopunama financijskog plana za 2023.</w:t>
      </w:r>
      <w:r w:rsidR="00CC0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predviđeno je povećanje prihoda u iznosu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170.071 eur</w:t>
      </w:r>
      <w:r w:rsidR="007D3B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prihodi prema novom planu</w:t>
      </w:r>
      <w:r w:rsidR="00854BE0" w:rsidRPr="00741A91">
        <w:rPr>
          <w:rFonts w:ascii="Times New Roman" w:hAnsi="Times New Roman" w:cs="Times New Roman"/>
          <w:sz w:val="24"/>
          <w:szCs w:val="24"/>
        </w:rPr>
        <w:t xml:space="preserve"> za 2023. godinu iznose 1.364.081 eura.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A621003 - redovna djelatnost Sveučilišta u Osijeku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0613B" w:rsidRDefault="00671AF2" w:rsidP="0020613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 w:rsidRPr="00671AF2"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obuhvaća plaće i materijalna prava zaposlenika koja su planirana temeljem Uputa Ministarstva financija i Ministarstva znanosti i obrazovanja i ostvaruje se preko računa državne riznice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rema izvornom planu za 2023. god.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987.997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izmjenama i dopunama plana za 2023. god. predviđeno je povećanje prihoda na aktivnosti A621003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18.158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prihodi na aktivnosti A621003 prema novom planu za 2023. god. iznose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1.006.155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Sva navedena sredstva planirana su iz izvora opći prihodi i primici (izvor 11). </w:t>
      </w:r>
    </w:p>
    <w:p w:rsidR="0020613B" w:rsidRPr="0020613B" w:rsidRDefault="0020613B" w:rsidP="0020613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A622122 - Programsko financiranje javnih visokih učilišta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Programskog financiranja javnih visokih učilišta obuhvaća sredstva koja se Sveučilištu u Osijeku uplaćuju temeljem programskog financiranja. Aktivnost se odnosi na financiranje nastavne djelatnosti, financiranje znanstvene i umjetničke djelatnosti.</w:t>
      </w:r>
    </w:p>
    <w:p w:rsidR="00671AF2" w:rsidRP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izvornom planu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aktivnost 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A622122 za 2023. god. planirani su prihodi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116.749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Izmjenama i dopunama financijskog plana za 2023. god. predviđeno je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povećanje 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prihoda na aktivnosti A622122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6.614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prihodi na aktivnosti A622122 prema novom planu za 2023. god.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123.363</w:t>
      </w:r>
      <w:r w:rsidRPr="00671AF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Sva navedena sredstva planirana su iz izvora opći prihodi i primici (izvor 11). Prihodi po ovoj aktivnosti planirani su u okviru limita koje je odredilo Ministarstvo znanosti i obrazovanja odnosno Sveučilište u Osijeku.</w:t>
      </w:r>
    </w:p>
    <w:p w:rsidR="00671AF2" w:rsidRDefault="00671AF2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A621038 - Program vježbaonica visokih učilišta</w:t>
      </w: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C91BED" w:rsidRPr="00C91BED" w:rsidRDefault="00C91BED" w:rsidP="00C91BED">
      <w:pPr>
        <w:spacing w:line="257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vježbaonica visokih učilišta odnosi se na financiranje rada mentora u vježbaonicama. Planirani prihod prema izvorno</w:t>
      </w:r>
      <w:r w:rsidR="002061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m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planu za 2023. godinu je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340 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a izmjenama i dopunama plana za 2023. god. bilježi 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povećanje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prihoda na aktivnosti A621038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533</w:t>
      </w:r>
      <w:r w:rsidR="002061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eura te prihodi na ovoj aktivnosti prema novom planu za 2023. god.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873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Sva navedena sredstva planirana su iz izvora opći prihodi i primici (izvor 11). Prihodi po ovoj aktivnosti planirani su u okviru limita koje je odredilo Ministarstvo znanosti i obrazovanja odnosno Sveučilište u Osijeku.</w:t>
      </w:r>
    </w:p>
    <w:p w:rsidR="00E3220B" w:rsidRDefault="00E3220B" w:rsidP="00671AF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A679090 – redovna djelatnost Sveučilišta u Osijeku – iz evidencijskih prihoda</w:t>
      </w: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– iz evidencijskih prihoda planirani su prihodi na sljedećim aktivnostima:</w:t>
      </w:r>
    </w:p>
    <w:p w:rsidR="00C91BED" w:rsidRPr="00C91BED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Vlastiti prihodi (izvor 31) – za 2023. prema izvornom planu planirani su prihodi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66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prema izmjenama i dopunama financijskog plana za 2023. god.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6.437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što je povećanje od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6.371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Vlastite pri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hode fakultet ostvaruje kroz program obrazovanja odraslih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C91BED" w:rsidRPr="00C91BED" w:rsidRDefault="00C91BED" w:rsidP="00C91BED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C91BED" w:rsidRPr="00C91BED" w:rsidRDefault="00C91BED" w:rsidP="00C91BED">
      <w:pPr>
        <w:tabs>
          <w:tab w:val="left" w:pos="765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Ostali prihodi za posebne namjene (izvor 43) – za 2023. prema izvornom  planirani su prihodi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88.858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prema izmjenama i dopunama financijskog plana za 2023. god. iznose 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217.839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što je povećanje od 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128.981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euro. Pod ovim izvorom najviše je planiranih sredstava koji se ostvaruju iz školarina za prijediplomske i diplomske studije, te sredstva Poslovnog fonda Sveučilišta.</w:t>
      </w:r>
    </w:p>
    <w:p w:rsidR="00C91BED" w:rsidRPr="00C91BED" w:rsidRDefault="00C91BED" w:rsidP="00C91BED">
      <w:pPr>
        <w:tabs>
          <w:tab w:val="left" w:pos="7655"/>
        </w:tabs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9E34E0" w:rsidRDefault="00C91BED" w:rsidP="009E34E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(izvor 52) – za 2023. prema izvornom planu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nisu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planirani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prihodi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a prema izmjenama i dopunama financijskog plana za 2023. god. iznose 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7.414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a.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 ovog izvora odnosi se na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prohode  </w:t>
      </w:r>
      <w:r w:rsidR="009E34E0"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projekta </w:t>
      </w:r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Kineziološkog fakulteta Osijek „</w:t>
      </w:r>
      <w:proofErr w:type="spellStart"/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Inkluzija</w:t>
      </w:r>
      <w:proofErr w:type="spellEnd"/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različitost i jednakost u sportu“ sufinanciranog dodjelom potpore iz proračuna Osječko-baranjske županije te mobilnosti djelatnika kroz </w:t>
      </w:r>
      <w:proofErr w:type="spellStart"/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Erasmus</w:t>
      </w:r>
      <w:proofErr w:type="spellEnd"/>
      <w:r w:rsidR="009E34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+ projekt Sveučilišta J.J. Strossmayera u Osijeku.</w:t>
      </w:r>
    </w:p>
    <w:p w:rsidR="00C91BED" w:rsidRPr="00C91BED" w:rsidRDefault="009E34E0" w:rsidP="0020613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C91BED"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C91BED" w:rsidRPr="00671AF2" w:rsidRDefault="00C91BED" w:rsidP="00C91BE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Donacija (izvor 61) – za 2023. prema izvornom planu nisu planirani prihodi, a prema izmjenama i dopunama financijskog plana za 2023. god. prihodi od donacija iznose </w:t>
      </w:r>
      <w:r w:rsidR="00806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2.000 </w:t>
      </w:r>
      <w:r w:rsidRPr="00C91BE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što je povećanje u odnosu na izvorni plan</w:t>
      </w:r>
      <w:r w:rsidR="00806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a odnose se na projekta </w:t>
      </w:r>
      <w:proofErr w:type="spellStart"/>
      <w:r w:rsidR="00806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Hep-a</w:t>
      </w:r>
      <w:proofErr w:type="spellEnd"/>
      <w:r w:rsidR="008063A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671AF2" w:rsidRPr="00741A91" w:rsidRDefault="00671A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606" w:rsidRPr="00741A91" w:rsidRDefault="001A66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D632E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E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62143" w:rsidRPr="00D632E5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E5">
        <w:rPr>
          <w:rFonts w:ascii="Times New Roman" w:hAnsi="Times New Roman" w:cs="Times New Roman"/>
          <w:sz w:val="24"/>
          <w:szCs w:val="24"/>
        </w:rPr>
        <w:t>Ukupno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</w:t>
      </w:r>
      <w:r w:rsidRPr="00D632E5">
        <w:rPr>
          <w:rFonts w:ascii="Times New Roman" w:hAnsi="Times New Roman" w:cs="Times New Roman"/>
          <w:sz w:val="24"/>
          <w:szCs w:val="24"/>
        </w:rPr>
        <w:t>planirani rashodi</w:t>
      </w:r>
      <w:r w:rsidR="003233EF" w:rsidRPr="00D632E5">
        <w:rPr>
          <w:rFonts w:ascii="Times New Roman" w:hAnsi="Times New Roman" w:cs="Times New Roman"/>
          <w:sz w:val="24"/>
          <w:szCs w:val="24"/>
        </w:rPr>
        <w:t xml:space="preserve"> </w:t>
      </w:r>
      <w:r w:rsidR="00751882" w:rsidRPr="00D632E5">
        <w:rPr>
          <w:rFonts w:ascii="Times New Roman" w:hAnsi="Times New Roman" w:cs="Times New Roman"/>
          <w:sz w:val="24"/>
          <w:szCs w:val="24"/>
        </w:rPr>
        <w:t>prema izvornom planu za</w:t>
      </w:r>
      <w:r w:rsidR="003233EF" w:rsidRPr="00D632E5">
        <w:rPr>
          <w:rFonts w:ascii="Times New Roman" w:hAnsi="Times New Roman" w:cs="Times New Roman"/>
          <w:sz w:val="24"/>
          <w:szCs w:val="24"/>
        </w:rPr>
        <w:t xml:space="preserve"> </w:t>
      </w:r>
      <w:r w:rsidR="00751882" w:rsidRPr="00D632E5">
        <w:rPr>
          <w:rFonts w:ascii="Times New Roman" w:hAnsi="Times New Roman" w:cs="Times New Roman"/>
          <w:sz w:val="24"/>
          <w:szCs w:val="24"/>
        </w:rPr>
        <w:t>2023.</w:t>
      </w:r>
      <w:r w:rsidR="003233EF" w:rsidRPr="00D632E5">
        <w:rPr>
          <w:rFonts w:ascii="Times New Roman" w:hAnsi="Times New Roman" w:cs="Times New Roman"/>
          <w:sz w:val="24"/>
          <w:szCs w:val="24"/>
        </w:rPr>
        <w:t xml:space="preserve"> godinu </w:t>
      </w:r>
      <w:r w:rsidRPr="00D632E5">
        <w:rPr>
          <w:rFonts w:ascii="Times New Roman" w:hAnsi="Times New Roman" w:cs="Times New Roman"/>
          <w:sz w:val="24"/>
          <w:szCs w:val="24"/>
        </w:rPr>
        <w:t>iznos</w:t>
      </w:r>
      <w:r w:rsidR="003233EF" w:rsidRPr="00D632E5">
        <w:rPr>
          <w:rFonts w:ascii="Times New Roman" w:hAnsi="Times New Roman" w:cs="Times New Roman"/>
          <w:sz w:val="24"/>
          <w:szCs w:val="24"/>
        </w:rPr>
        <w:t>e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1.194.010 </w:t>
      </w:r>
      <w:r w:rsidRPr="00D632E5">
        <w:rPr>
          <w:rFonts w:ascii="Times New Roman" w:hAnsi="Times New Roman" w:cs="Times New Roman"/>
          <w:sz w:val="24"/>
          <w:szCs w:val="24"/>
        </w:rPr>
        <w:t>eura.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Izmjenama i dopunama financijskog plana</w:t>
      </w:r>
      <w:r w:rsidR="003233EF" w:rsidRPr="00D632E5">
        <w:rPr>
          <w:rFonts w:ascii="Times New Roman" w:hAnsi="Times New Roman" w:cs="Times New Roman"/>
          <w:sz w:val="24"/>
          <w:szCs w:val="24"/>
        </w:rPr>
        <w:t xml:space="preserve"> za 2023.</w:t>
      </w:r>
      <w:r w:rsidR="008B03A7" w:rsidRPr="00D632E5">
        <w:rPr>
          <w:rFonts w:ascii="Times New Roman" w:hAnsi="Times New Roman" w:cs="Times New Roman"/>
          <w:sz w:val="24"/>
          <w:szCs w:val="24"/>
        </w:rPr>
        <w:t xml:space="preserve"> </w:t>
      </w:r>
      <w:r w:rsidR="003233EF" w:rsidRPr="00D632E5">
        <w:rPr>
          <w:rFonts w:ascii="Times New Roman" w:hAnsi="Times New Roman" w:cs="Times New Roman"/>
          <w:sz w:val="24"/>
          <w:szCs w:val="24"/>
        </w:rPr>
        <w:t>predviđeno je povećanje svih rashoda u iznosu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od 136.174 eura</w:t>
      </w:r>
      <w:r w:rsidR="003233EF" w:rsidRPr="00D632E5">
        <w:rPr>
          <w:rFonts w:ascii="Times New Roman" w:hAnsi="Times New Roman" w:cs="Times New Roman"/>
          <w:sz w:val="24"/>
          <w:szCs w:val="24"/>
        </w:rPr>
        <w:t>,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te</w:t>
      </w:r>
      <w:r w:rsidR="003233EF" w:rsidRPr="00D632E5">
        <w:rPr>
          <w:rFonts w:ascii="Times New Roman" w:hAnsi="Times New Roman" w:cs="Times New Roman"/>
          <w:sz w:val="24"/>
          <w:szCs w:val="24"/>
        </w:rPr>
        <w:t xml:space="preserve"> prema novom planu za 2023. godinu planirani su ukupni rashodi u iznosu</w:t>
      </w:r>
      <w:r w:rsidR="009A0ECD" w:rsidRPr="00D632E5">
        <w:rPr>
          <w:rFonts w:ascii="Times New Roman" w:hAnsi="Times New Roman" w:cs="Times New Roman"/>
          <w:sz w:val="24"/>
          <w:szCs w:val="24"/>
        </w:rPr>
        <w:t xml:space="preserve"> 1.330.184 eura.</w:t>
      </w:r>
      <w:r w:rsidRPr="00D6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40" w:rsidRPr="00D632E5" w:rsidRDefault="008D52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43" w:rsidRPr="00D632E5" w:rsidRDefault="00362143" w:rsidP="0036214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632E5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A621003 - redovna djelatnost Sveučilišta u Osijeku</w:t>
      </w:r>
    </w:p>
    <w:p w:rsidR="00CE16EC" w:rsidRPr="00D632E5" w:rsidRDefault="00CE16EC" w:rsidP="0036214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8D5240" w:rsidRPr="00D632E5" w:rsidRDefault="0036214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Najveći dio rashoda odnosi se na plaće i materijalna prava zaposlenika i prema izvornom planu za 2023. planirano je </w:t>
      </w:r>
      <w:r w:rsidR="00CE16EC"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987.997</w:t>
      </w:r>
      <w:r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izmjenama i dopunama plana za 2023. god. predviđeno je povećanje rashoda na aktivnosti A621003 u iznosu od </w:t>
      </w:r>
      <w:r w:rsidR="00CE16EC"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18.158</w:t>
      </w:r>
      <w:r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rashodi na aktivnosti A621003 prema novom planu za 2023. god. iznose </w:t>
      </w:r>
      <w:r w:rsidR="00CE16EC"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1.006.155 </w:t>
      </w:r>
      <w:r w:rsidRPr="00D632E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</w:p>
    <w:p w:rsidR="00CE16EC" w:rsidRDefault="00CE16EC" w:rsidP="00CE16EC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632E5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A622122 - Programsko financiranje javnih visokih učilišta</w:t>
      </w:r>
    </w:p>
    <w:p w:rsidR="00CE16EC" w:rsidRDefault="00CE16EC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iz aktivnosti programskog financiranja odnose se na naknade za rad vanjskih suradnika u nastavi, rashode znanstveno-istraživačkog rada na institucijskim projektima, te za redovite troškove poslovanja. Prema izvornom planu Kineziološkog fakulteta Osijek na aktivnosti A622122 za 2023. god. planirani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su rashodi u iznosu od 116.749 eura. Izmjenama i dopunama financijskog plana za 2023. god. predviđeno je povećanje rashoda na aktivnosti A622122 u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 xml:space="preserve">iznosu od </w:t>
      </w:r>
      <w:r w:rsid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6.614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rashodi na aktivnosti A622122 prema novom planu za 2023. god. iznose </w:t>
      </w:r>
      <w:r w:rsid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123.363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</w:t>
      </w:r>
    </w:p>
    <w:p w:rsidR="008D5240" w:rsidRDefault="008D5240" w:rsidP="00CE16E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D5240" w:rsidRPr="008D5240" w:rsidRDefault="008D5240" w:rsidP="008D5240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D5240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A621038 - Program vježbaonica visokih učilišta</w:t>
      </w:r>
    </w:p>
    <w:p w:rsidR="008D5240" w:rsidRDefault="008D5240" w:rsidP="008D5240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vježbaonica visokih učilišta odnosi se na financiranje rada mentora u vježbaonicama. Planirani rashod prema izvorno planu za 2023. godinu je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340 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a izmjenama i dopunama plana za 2023. god. bilježi 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povećanje 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rashoda na aktivnosti A621038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533 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te rashodi na ovoj aktivnosti prema novom planu za 2023. god. iznose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873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</w:t>
      </w:r>
    </w:p>
    <w:p w:rsidR="008D5240" w:rsidRDefault="008D5240" w:rsidP="008D5240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8D5240" w:rsidRPr="008D5240" w:rsidRDefault="008D5240" w:rsidP="008D5240">
      <w:pPr>
        <w:spacing w:line="40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D5240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A679090 – redovna djelatnost Sveučilišta u Osijeku – iz evidencijskih prihoda</w:t>
      </w:r>
    </w:p>
    <w:p w:rsidR="008D5240" w:rsidRDefault="008D5240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planirani na izvoru 31 prema izvornom planu za 2023. iznose 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66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a prema izmjenama i dopunama financijskog plana za 2023. god. iznose 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6.437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što je povećanje u iznosu od 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6.371 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Odnose se na redovne troškove </w:t>
      </w:r>
      <w:r w:rsid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programa cjeloživotnog obrazovanja</w:t>
      </w:r>
      <w:r w:rsidRPr="008D524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C346DF" w:rsidRDefault="007B0F8A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planirani na izvoru 43 prema izvornom planu za 2023.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88.858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a izmjenama i dopunama financijskog plana za 2023. god. predviđeno je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povećanje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95.084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rashodi na aktivnosti A679090 na izvoru 43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183.942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Odnose se na troškove održavanja nastave, režijske troškove, troškove održavanja i druge redovne troškove poslovanja </w:t>
      </w:r>
      <w:r w:rsidR="004E30D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fakulteta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DA1ABF" w:rsidRDefault="004262AB" w:rsidP="004262A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na izvoru 52 prema izvornom planu za 2023.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nisu planirani</w:t>
      </w:r>
      <w:r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a prema izmjenama i dopunama financijskog plana za 2023. god. iznose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7.414</w:t>
      </w:r>
      <w:r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Odnose se na rashode </w:t>
      </w:r>
      <w:bookmarkStart w:id="0" w:name="_Hlk152160758"/>
      <w:r w:rsidRPr="004262A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projekta </w:t>
      </w:r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Kineziološkog fakulteta Osijek</w:t>
      </w:r>
      <w:r w:rsidR="00FD3A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„</w:t>
      </w:r>
      <w:r w:rsidR="00FD3A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Inkluzija, različitost i jednakost u sportu</w:t>
      </w:r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“</w:t>
      </w:r>
      <w:r w:rsidR="00FD3A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sufinanci</w:t>
      </w:r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</w:t>
      </w:r>
      <w:r w:rsidR="00FD3A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anog dodjelom </w:t>
      </w:r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potpore iz proračuna Osječko-baranjske županije te mobilnosti djelatnika kroz </w:t>
      </w:r>
      <w:proofErr w:type="spellStart"/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Erasmus</w:t>
      </w:r>
      <w:proofErr w:type="spellEnd"/>
      <w:r w:rsidR="003475F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+ projekt Sveučilišta J.J. Strossmayera u Osijeku.</w:t>
      </w:r>
      <w:bookmarkEnd w:id="0"/>
    </w:p>
    <w:p w:rsidR="00DA1ABF" w:rsidRPr="00DA1ABF" w:rsidRDefault="00DA1ABF" w:rsidP="00DA1AB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A1A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na izvoru 61 nisu planirani financijskim planom za 2023. god, a prema izmjenama i dopunama financijskog plana za 2023. god.</w:t>
      </w:r>
      <w:r w:rsidR="00C116B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planirani su u</w:t>
      </w:r>
      <w:r w:rsidRPr="00DA1A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iznos</w:t>
      </w:r>
      <w:r w:rsidR="00A119C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2000</w:t>
      </w:r>
      <w:r w:rsidRPr="00DA1A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DA1A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Odnose se na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rashode projekta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Hep-a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-rashode sitnog inventara i osnovnih sredstava.</w:t>
      </w:r>
    </w:p>
    <w:p w:rsidR="00F508E7" w:rsidRPr="00741A91" w:rsidRDefault="00F508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741A9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91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41A91">
        <w:rPr>
          <w:rFonts w:ascii="Times New Roman" w:hAnsi="Times New Roman" w:cs="Times New Roman"/>
          <w:sz w:val="24"/>
        </w:rPr>
        <w:t>Očekivani</w:t>
      </w:r>
      <w:r w:rsidR="00614729" w:rsidRPr="00741A91">
        <w:rPr>
          <w:rFonts w:ascii="Times New Roman" w:hAnsi="Times New Roman" w:cs="Times New Roman"/>
          <w:sz w:val="24"/>
        </w:rPr>
        <w:t xml:space="preserve"> proc</w:t>
      </w:r>
      <w:r w:rsidR="00A82DA9" w:rsidRPr="00741A91">
        <w:rPr>
          <w:rFonts w:ascii="Times New Roman" w:hAnsi="Times New Roman" w:cs="Times New Roman"/>
          <w:sz w:val="24"/>
        </w:rPr>
        <w:t>i</w:t>
      </w:r>
      <w:r w:rsidR="00614729" w:rsidRPr="00741A91">
        <w:rPr>
          <w:rFonts w:ascii="Times New Roman" w:hAnsi="Times New Roman" w:cs="Times New Roman"/>
          <w:sz w:val="24"/>
        </w:rPr>
        <w:t>jenjeni</w:t>
      </w:r>
      <w:r w:rsidRPr="00741A91">
        <w:rPr>
          <w:rFonts w:ascii="Times New Roman" w:hAnsi="Times New Roman" w:cs="Times New Roman"/>
          <w:sz w:val="24"/>
        </w:rPr>
        <w:t xml:space="preserve"> prijenos sredstava </w:t>
      </w:r>
      <w:r w:rsidR="00D91F61" w:rsidRPr="00741A91">
        <w:rPr>
          <w:rFonts w:ascii="Times New Roman" w:hAnsi="Times New Roman" w:cs="Times New Roman"/>
          <w:sz w:val="24"/>
        </w:rPr>
        <w:t xml:space="preserve">iznosi </w:t>
      </w:r>
      <w:r w:rsidR="001A6606" w:rsidRPr="00741A91">
        <w:rPr>
          <w:rFonts w:ascii="Times New Roman" w:hAnsi="Times New Roman" w:cs="Times New Roman"/>
          <w:sz w:val="24"/>
        </w:rPr>
        <w:t>33.897</w:t>
      </w:r>
      <w:r w:rsidR="00D91F61" w:rsidRPr="00741A91">
        <w:rPr>
          <w:rFonts w:ascii="Times New Roman" w:hAnsi="Times New Roman" w:cs="Times New Roman"/>
          <w:sz w:val="24"/>
        </w:rPr>
        <w:t xml:space="preserve"> eura</w:t>
      </w:r>
      <w:r w:rsidR="001A6606" w:rsidRPr="00741A91">
        <w:rPr>
          <w:rFonts w:ascii="Times New Roman" w:hAnsi="Times New Roman" w:cs="Times New Roman"/>
          <w:sz w:val="24"/>
        </w:rPr>
        <w:t>.</w:t>
      </w:r>
      <w:r w:rsidR="00F508E7">
        <w:rPr>
          <w:rFonts w:ascii="Times New Roman" w:hAnsi="Times New Roman" w:cs="Times New Roman"/>
          <w:sz w:val="24"/>
        </w:rPr>
        <w:t xml:space="preserve"> Odnosi se </w:t>
      </w:r>
      <w:r w:rsidRPr="00741A91">
        <w:rPr>
          <w:rFonts w:ascii="Times New Roman" w:hAnsi="Times New Roman" w:cs="Times New Roman"/>
          <w:sz w:val="24"/>
        </w:rPr>
        <w:t>uglavnom</w:t>
      </w:r>
      <w:r w:rsidR="00F508E7">
        <w:rPr>
          <w:rFonts w:ascii="Times New Roman" w:hAnsi="Times New Roman" w:cs="Times New Roman"/>
          <w:sz w:val="24"/>
        </w:rPr>
        <w:t xml:space="preserve"> na</w:t>
      </w:r>
      <w:r w:rsidRPr="00741A91">
        <w:rPr>
          <w:rFonts w:ascii="Times New Roman" w:hAnsi="Times New Roman" w:cs="Times New Roman"/>
          <w:sz w:val="24"/>
        </w:rPr>
        <w:t xml:space="preserve"> prihod</w:t>
      </w:r>
      <w:r w:rsidR="00F508E7">
        <w:rPr>
          <w:rFonts w:ascii="Times New Roman" w:hAnsi="Times New Roman" w:cs="Times New Roman"/>
          <w:sz w:val="24"/>
        </w:rPr>
        <w:t>e</w:t>
      </w:r>
      <w:r w:rsidRPr="00741A91">
        <w:rPr>
          <w:rFonts w:ascii="Times New Roman" w:hAnsi="Times New Roman" w:cs="Times New Roman"/>
          <w:sz w:val="24"/>
        </w:rPr>
        <w:t xml:space="preserve"> </w:t>
      </w:r>
      <w:r w:rsidR="002B2093" w:rsidRPr="00741A91">
        <w:rPr>
          <w:rFonts w:ascii="Times New Roman" w:hAnsi="Times New Roman" w:cs="Times New Roman"/>
          <w:sz w:val="24"/>
        </w:rPr>
        <w:t>s izvora 43</w:t>
      </w:r>
      <w:r w:rsidRPr="00741A91">
        <w:rPr>
          <w:rFonts w:ascii="Times New Roman" w:hAnsi="Times New Roman" w:cs="Times New Roman"/>
          <w:sz w:val="24"/>
        </w:rPr>
        <w:t xml:space="preserve"> </w:t>
      </w:r>
      <w:r w:rsidR="00614729" w:rsidRPr="00741A91">
        <w:rPr>
          <w:rFonts w:ascii="Times New Roman" w:hAnsi="Times New Roman" w:cs="Times New Roman"/>
          <w:sz w:val="24"/>
        </w:rPr>
        <w:t>prihod od školarina preddiplomskog</w:t>
      </w:r>
      <w:r w:rsidR="00F508E7">
        <w:rPr>
          <w:rFonts w:ascii="Times New Roman" w:hAnsi="Times New Roman" w:cs="Times New Roman"/>
          <w:sz w:val="24"/>
        </w:rPr>
        <w:t xml:space="preserve"> i </w:t>
      </w:r>
      <w:r w:rsidR="00614729" w:rsidRPr="00741A91">
        <w:rPr>
          <w:rFonts w:ascii="Times New Roman" w:hAnsi="Times New Roman" w:cs="Times New Roman"/>
          <w:sz w:val="24"/>
        </w:rPr>
        <w:t>diplomskog</w:t>
      </w:r>
      <w:r w:rsidR="00E950A5">
        <w:rPr>
          <w:rFonts w:ascii="Times New Roman" w:hAnsi="Times New Roman" w:cs="Times New Roman"/>
          <w:sz w:val="24"/>
        </w:rPr>
        <w:t xml:space="preserve"> </w:t>
      </w:r>
      <w:r w:rsidR="00614729" w:rsidRPr="00CF2AB5">
        <w:rPr>
          <w:rFonts w:ascii="Times New Roman" w:hAnsi="Times New Roman" w:cs="Times New Roman"/>
          <w:sz w:val="24"/>
        </w:rPr>
        <w:t>studija.</w:t>
      </w:r>
      <w:bookmarkStart w:id="1" w:name="_GoBack"/>
      <w:bookmarkEnd w:id="1"/>
    </w:p>
    <w:sectPr w:rsidR="007B6840" w:rsidRPr="00CF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1C9D"/>
    <w:rsid w:val="00084741"/>
    <w:rsid w:val="000A1A2E"/>
    <w:rsid w:val="000A21E0"/>
    <w:rsid w:val="000D0A1C"/>
    <w:rsid w:val="00104FA7"/>
    <w:rsid w:val="001067B9"/>
    <w:rsid w:val="0013759B"/>
    <w:rsid w:val="00143083"/>
    <w:rsid w:val="001541C4"/>
    <w:rsid w:val="00162020"/>
    <w:rsid w:val="0016262B"/>
    <w:rsid w:val="001769DE"/>
    <w:rsid w:val="00186B7B"/>
    <w:rsid w:val="001A6606"/>
    <w:rsid w:val="00201BE2"/>
    <w:rsid w:val="0020613B"/>
    <w:rsid w:val="00222DD9"/>
    <w:rsid w:val="00245B1D"/>
    <w:rsid w:val="0028515A"/>
    <w:rsid w:val="00296763"/>
    <w:rsid w:val="0029735D"/>
    <w:rsid w:val="00297F7A"/>
    <w:rsid w:val="002B2093"/>
    <w:rsid w:val="002E0A69"/>
    <w:rsid w:val="002E538C"/>
    <w:rsid w:val="003233EF"/>
    <w:rsid w:val="003360FC"/>
    <w:rsid w:val="003475F8"/>
    <w:rsid w:val="00362143"/>
    <w:rsid w:val="003A22DB"/>
    <w:rsid w:val="003B1176"/>
    <w:rsid w:val="003C4F71"/>
    <w:rsid w:val="003D3397"/>
    <w:rsid w:val="003D6ADD"/>
    <w:rsid w:val="003E0627"/>
    <w:rsid w:val="00407290"/>
    <w:rsid w:val="004262AB"/>
    <w:rsid w:val="004276C4"/>
    <w:rsid w:val="004305E7"/>
    <w:rsid w:val="004607AC"/>
    <w:rsid w:val="00466878"/>
    <w:rsid w:val="004E30D2"/>
    <w:rsid w:val="005722A3"/>
    <w:rsid w:val="005975CC"/>
    <w:rsid w:val="005B2193"/>
    <w:rsid w:val="005C1418"/>
    <w:rsid w:val="00605080"/>
    <w:rsid w:val="00614729"/>
    <w:rsid w:val="00624C16"/>
    <w:rsid w:val="00671AF2"/>
    <w:rsid w:val="006B7767"/>
    <w:rsid w:val="0072334A"/>
    <w:rsid w:val="00741A91"/>
    <w:rsid w:val="00751882"/>
    <w:rsid w:val="00777FA5"/>
    <w:rsid w:val="007B0F8A"/>
    <w:rsid w:val="007B6840"/>
    <w:rsid w:val="007D3B81"/>
    <w:rsid w:val="008063AE"/>
    <w:rsid w:val="00812FE3"/>
    <w:rsid w:val="008427FD"/>
    <w:rsid w:val="00854BE0"/>
    <w:rsid w:val="008726B6"/>
    <w:rsid w:val="00886D68"/>
    <w:rsid w:val="008B03A7"/>
    <w:rsid w:val="008D5240"/>
    <w:rsid w:val="0094274B"/>
    <w:rsid w:val="0096213C"/>
    <w:rsid w:val="00975BA7"/>
    <w:rsid w:val="009855C6"/>
    <w:rsid w:val="009A0ECD"/>
    <w:rsid w:val="009D7CA0"/>
    <w:rsid w:val="009E34E0"/>
    <w:rsid w:val="009F7036"/>
    <w:rsid w:val="00A077CA"/>
    <w:rsid w:val="00A119CD"/>
    <w:rsid w:val="00A82DA9"/>
    <w:rsid w:val="00A96DE4"/>
    <w:rsid w:val="00AA1DE5"/>
    <w:rsid w:val="00AC288F"/>
    <w:rsid w:val="00AE2812"/>
    <w:rsid w:val="00AF712E"/>
    <w:rsid w:val="00B10C22"/>
    <w:rsid w:val="00B7793B"/>
    <w:rsid w:val="00B82253"/>
    <w:rsid w:val="00BF2446"/>
    <w:rsid w:val="00BF44C6"/>
    <w:rsid w:val="00C1137F"/>
    <w:rsid w:val="00C116B0"/>
    <w:rsid w:val="00C346DF"/>
    <w:rsid w:val="00C855D3"/>
    <w:rsid w:val="00C91BED"/>
    <w:rsid w:val="00CA12E2"/>
    <w:rsid w:val="00CA4194"/>
    <w:rsid w:val="00CC0038"/>
    <w:rsid w:val="00CE16EC"/>
    <w:rsid w:val="00CE4B83"/>
    <w:rsid w:val="00CE586B"/>
    <w:rsid w:val="00CF2AB5"/>
    <w:rsid w:val="00D019AB"/>
    <w:rsid w:val="00D3314E"/>
    <w:rsid w:val="00D60CCB"/>
    <w:rsid w:val="00D632E5"/>
    <w:rsid w:val="00D91F61"/>
    <w:rsid w:val="00DA1ABF"/>
    <w:rsid w:val="00DB65E7"/>
    <w:rsid w:val="00DD2586"/>
    <w:rsid w:val="00DF778D"/>
    <w:rsid w:val="00E3220B"/>
    <w:rsid w:val="00E34EA9"/>
    <w:rsid w:val="00E372F6"/>
    <w:rsid w:val="00E74D93"/>
    <w:rsid w:val="00E950A5"/>
    <w:rsid w:val="00F13A05"/>
    <w:rsid w:val="00F42899"/>
    <w:rsid w:val="00F471E7"/>
    <w:rsid w:val="00F508E7"/>
    <w:rsid w:val="00F53513"/>
    <w:rsid w:val="00F62DD6"/>
    <w:rsid w:val="00F66411"/>
    <w:rsid w:val="00F70550"/>
    <w:rsid w:val="00F8314B"/>
    <w:rsid w:val="00FD3A23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03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42</cp:revision>
  <cp:lastPrinted>2023-10-02T10:47:00Z</cp:lastPrinted>
  <dcterms:created xsi:type="dcterms:W3CDTF">2023-03-02T13:13:00Z</dcterms:created>
  <dcterms:modified xsi:type="dcterms:W3CDTF">2023-11-30T09:16:00Z</dcterms:modified>
</cp:coreProperties>
</file>