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D3" w:rsidRDefault="008D50D3" w:rsidP="008D50D3">
      <w:pPr>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D50D3" w:rsidRDefault="00F07088" w:rsidP="008D50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(ime i prezime pristupnika)</w:t>
      </w:r>
    </w:p>
    <w:p w:rsidR="00F07088" w:rsidRDefault="00F07088" w:rsidP="008D50D3">
      <w:pPr>
        <w:rPr>
          <w:rFonts w:ascii="Times New Roman" w:hAnsi="Times New Roman" w:cs="Times New Roman"/>
          <w:sz w:val="24"/>
          <w:szCs w:val="24"/>
        </w:rPr>
      </w:pPr>
    </w:p>
    <w:p w:rsidR="00D85DD8" w:rsidRDefault="008D50D3" w:rsidP="00D85DD8">
      <w:pPr>
        <w:jc w:val="both"/>
        <w:rPr>
          <w:rFonts w:ascii="Times New Roman" w:hAnsi="Times New Roman" w:cs="Times New Roman"/>
          <w:b/>
          <w:sz w:val="28"/>
          <w:szCs w:val="28"/>
          <w:u w:val="single"/>
        </w:rPr>
      </w:pPr>
      <w:r w:rsidRPr="00D85DD8">
        <w:rPr>
          <w:rFonts w:ascii="Times New Roman" w:hAnsi="Times New Roman" w:cs="Times New Roman"/>
          <w:b/>
          <w:sz w:val="28"/>
          <w:szCs w:val="28"/>
        </w:rPr>
        <w:t xml:space="preserve">Ocjena ukupne nastavne i stručne djelatnosti u postupku izbora u </w:t>
      </w:r>
      <w:bookmarkStart w:id="0" w:name="_GoBack"/>
      <w:bookmarkEnd w:id="0"/>
      <w:r w:rsidRPr="00D85DD8">
        <w:rPr>
          <w:rFonts w:ascii="Times New Roman" w:hAnsi="Times New Roman" w:cs="Times New Roman"/>
          <w:b/>
          <w:sz w:val="28"/>
          <w:szCs w:val="28"/>
        </w:rPr>
        <w:t xml:space="preserve">nastavno zvanje </w:t>
      </w:r>
      <w:r w:rsidR="00890670">
        <w:rPr>
          <w:rFonts w:ascii="Times New Roman" w:hAnsi="Times New Roman" w:cs="Times New Roman"/>
          <w:b/>
          <w:sz w:val="28"/>
          <w:szCs w:val="28"/>
          <w:u w:val="single"/>
        </w:rPr>
        <w:t>predavač</w:t>
      </w:r>
      <w:r w:rsidRPr="00D85DD8">
        <w:rPr>
          <w:rFonts w:ascii="Times New Roman" w:hAnsi="Times New Roman" w:cs="Times New Roman"/>
          <w:b/>
          <w:sz w:val="28"/>
          <w:szCs w:val="28"/>
          <w:u w:val="single"/>
        </w:rPr>
        <w:t xml:space="preserve"> – prvi izbor</w:t>
      </w:r>
    </w:p>
    <w:p w:rsidR="008D50D3" w:rsidRPr="00D85DD8" w:rsidRDefault="008D50D3" w:rsidP="00D85DD8">
      <w:pPr>
        <w:jc w:val="both"/>
        <w:rPr>
          <w:rFonts w:ascii="Times New Roman" w:hAnsi="Times New Roman" w:cs="Times New Roman"/>
          <w:b/>
          <w:sz w:val="28"/>
          <w:szCs w:val="28"/>
        </w:rPr>
      </w:pPr>
      <w:r w:rsidRPr="00D85DD8">
        <w:rPr>
          <w:rFonts w:ascii="Times New Roman" w:hAnsi="Times New Roman" w:cs="Times New Roman"/>
          <w:b/>
          <w:sz w:val="28"/>
          <w:szCs w:val="28"/>
          <w:u w:val="single"/>
        </w:rPr>
        <w:t xml:space="preserve"> </w:t>
      </w:r>
      <w:r w:rsidRPr="00D85DD8">
        <w:rPr>
          <w:rFonts w:ascii="Times New Roman" w:hAnsi="Times New Roman" w:cs="Times New Roman"/>
          <w:b/>
          <w:sz w:val="28"/>
          <w:szCs w:val="28"/>
        </w:rPr>
        <w:t xml:space="preserve">  </w:t>
      </w:r>
    </w:p>
    <w:p w:rsidR="008D50D3" w:rsidRPr="00F07088" w:rsidRDefault="008D50D3" w:rsidP="00890670">
      <w:pPr>
        <w:pStyle w:val="Odlomakpopisa"/>
        <w:numPr>
          <w:ilvl w:val="0"/>
          <w:numId w:val="1"/>
        </w:numPr>
        <w:rPr>
          <w:rFonts w:ascii="Times New Roman" w:hAnsi="Times New Roman" w:cs="Times New Roman"/>
          <w:sz w:val="28"/>
          <w:szCs w:val="28"/>
        </w:rPr>
      </w:pPr>
      <w:r w:rsidRPr="00D85DD8">
        <w:rPr>
          <w:rFonts w:ascii="Times New Roman" w:hAnsi="Times New Roman" w:cs="Times New Roman"/>
          <w:sz w:val="28"/>
          <w:szCs w:val="28"/>
        </w:rPr>
        <w:t xml:space="preserve">Odluka o nužnim uvjetima za ocjenu nastavne i stručne djelatnosti u postupku izbora u nastavna zvanja </w:t>
      </w:r>
      <w:r w:rsidR="00890670">
        <w:rPr>
          <w:rFonts w:ascii="Times New Roman" w:hAnsi="Times New Roman" w:cs="Times New Roman"/>
          <w:sz w:val="28"/>
          <w:szCs w:val="28"/>
        </w:rPr>
        <w:t>(NN 13/2012</w:t>
      </w:r>
      <w:r w:rsidR="00D85DD8">
        <w:rPr>
          <w:rFonts w:ascii="Times New Roman" w:hAnsi="Times New Roman" w:cs="Times New Roman"/>
          <w:sz w:val="28"/>
          <w:szCs w:val="28"/>
        </w:rPr>
        <w:t>)</w:t>
      </w:r>
      <w:r w:rsidR="00D078FA">
        <w:rPr>
          <w:rFonts w:ascii="Times New Roman" w:hAnsi="Times New Roman" w:cs="Times New Roman"/>
          <w:sz w:val="28"/>
          <w:szCs w:val="28"/>
        </w:rPr>
        <w:t xml:space="preserve"> – </w:t>
      </w:r>
      <w:r w:rsidR="00D078FA" w:rsidRPr="00991F9F">
        <w:rPr>
          <w:rFonts w:ascii="Times New Roman" w:hAnsi="Times New Roman" w:cs="Times New Roman"/>
          <w:b/>
          <w:sz w:val="28"/>
          <w:szCs w:val="28"/>
        </w:rPr>
        <w:t>Rektorski zbor</w:t>
      </w:r>
    </w:p>
    <w:p w:rsidR="00F07088" w:rsidRDefault="00F07088" w:rsidP="00F07088">
      <w:pPr>
        <w:pStyle w:val="Odlomakpopisa"/>
        <w:ind w:left="1080"/>
        <w:rPr>
          <w:rFonts w:ascii="Times New Roman" w:hAnsi="Times New Roman" w:cs="Times New Roman"/>
          <w:sz w:val="28"/>
          <w:szCs w:val="28"/>
        </w:rPr>
      </w:pPr>
    </w:p>
    <w:p w:rsidR="00F07088" w:rsidRPr="00D85DD8" w:rsidRDefault="00F07088" w:rsidP="00F07088">
      <w:pPr>
        <w:pStyle w:val="Odlomakpopisa"/>
        <w:ind w:left="1080"/>
        <w:rPr>
          <w:rFonts w:ascii="Times New Roman" w:hAnsi="Times New Roman" w:cs="Times New Roman"/>
          <w:sz w:val="28"/>
          <w:szCs w:val="28"/>
        </w:rPr>
      </w:pPr>
    </w:p>
    <w:p w:rsidR="008D50D3" w:rsidRDefault="008D50D3" w:rsidP="008D50D3">
      <w:pPr>
        <w:pStyle w:val="Odlomakpopisa"/>
        <w:ind w:left="284"/>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967"/>
        <w:gridCol w:w="4095"/>
      </w:tblGrid>
      <w:tr w:rsidR="00890670" w:rsidTr="00F07088">
        <w:trPr>
          <w:trHeight w:val="436"/>
        </w:trPr>
        <w:tc>
          <w:tcPr>
            <w:tcW w:w="90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670" w:rsidRPr="00890670" w:rsidRDefault="00890670">
            <w:pPr>
              <w:pStyle w:val="Odlomakpopisa"/>
              <w:ind w:left="0"/>
              <w:rPr>
                <w:rFonts w:ascii="Times New Roman" w:hAnsi="Times New Roman" w:cs="Times New Roman"/>
                <w:b/>
                <w:sz w:val="24"/>
                <w:szCs w:val="24"/>
              </w:rPr>
            </w:pPr>
            <w:r w:rsidRPr="001329A5">
              <w:rPr>
                <w:rFonts w:ascii="Times New Roman" w:hAnsi="Times New Roman" w:cs="Times New Roman"/>
                <w:b/>
                <w:sz w:val="24"/>
                <w:szCs w:val="24"/>
              </w:rPr>
              <w:t>OBVEZATNI UVJET</w:t>
            </w:r>
            <w:r>
              <w:rPr>
                <w:rFonts w:ascii="Times New Roman" w:hAnsi="Times New Roman" w:cs="Times New Roman"/>
                <w:b/>
                <w:sz w:val="24"/>
                <w:szCs w:val="24"/>
              </w:rPr>
              <w:t>I</w:t>
            </w:r>
          </w:p>
          <w:p w:rsidR="00890670" w:rsidRDefault="00890670">
            <w:pPr>
              <w:pStyle w:val="Odlomakpopisa"/>
              <w:ind w:left="0"/>
              <w:rPr>
                <w:rFonts w:ascii="Times New Roman" w:hAnsi="Times New Roman" w:cs="Times New Roman"/>
                <w:sz w:val="24"/>
                <w:szCs w:val="24"/>
              </w:rPr>
            </w:pPr>
          </w:p>
        </w:tc>
      </w:tr>
      <w:tr w:rsidR="00890670" w:rsidTr="00F07088">
        <w:trPr>
          <w:trHeight w:val="436"/>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90670" w:rsidRPr="00890670" w:rsidRDefault="00890670">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Završen diplomski studij ili stručni specijalistički studij</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670" w:rsidRDefault="00890670">
            <w:pPr>
              <w:pStyle w:val="Odlomakpopisa"/>
              <w:ind w:left="0"/>
              <w:rPr>
                <w:rFonts w:ascii="Times New Roman" w:hAnsi="Times New Roman" w:cs="Times New Roman"/>
                <w:sz w:val="24"/>
                <w:szCs w:val="24"/>
              </w:rPr>
            </w:pPr>
          </w:p>
        </w:tc>
      </w:tr>
      <w:tr w:rsidR="00890670" w:rsidTr="00F07088">
        <w:trPr>
          <w:trHeight w:val="436"/>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90670" w:rsidRPr="00890670" w:rsidRDefault="00890670">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Najmanje 3 godina rada u struci</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670" w:rsidRDefault="00890670">
            <w:pPr>
              <w:pStyle w:val="Odlomakpopisa"/>
              <w:ind w:left="0"/>
              <w:rPr>
                <w:rFonts w:ascii="Times New Roman" w:hAnsi="Times New Roman" w:cs="Times New Roman"/>
                <w:sz w:val="24"/>
                <w:szCs w:val="24"/>
              </w:rPr>
            </w:pPr>
          </w:p>
        </w:tc>
      </w:tr>
      <w:tr w:rsidR="00890670" w:rsidTr="00F07088">
        <w:trPr>
          <w:trHeight w:val="436"/>
        </w:trPr>
        <w:tc>
          <w:tcPr>
            <w:tcW w:w="90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670" w:rsidRPr="00890670" w:rsidRDefault="00890670">
            <w:pPr>
              <w:pStyle w:val="Odlomakpopisa"/>
              <w:ind w:left="0"/>
              <w:rPr>
                <w:rFonts w:ascii="Times New Roman" w:hAnsi="Times New Roman" w:cs="Times New Roman"/>
                <w:b/>
                <w:sz w:val="24"/>
                <w:szCs w:val="24"/>
              </w:rPr>
            </w:pPr>
            <w:r w:rsidRPr="00890670">
              <w:rPr>
                <w:rFonts w:ascii="Times New Roman" w:hAnsi="Times New Roman" w:cs="Times New Roman"/>
                <w:b/>
                <w:sz w:val="24"/>
                <w:szCs w:val="24"/>
              </w:rPr>
              <w:t>OPĆI UVJETI</w:t>
            </w:r>
          </w:p>
          <w:p w:rsidR="00890670" w:rsidRDefault="00890670">
            <w:pPr>
              <w:pStyle w:val="Odlomakpopisa"/>
              <w:ind w:left="0"/>
              <w:rPr>
                <w:rFonts w:ascii="Times New Roman" w:hAnsi="Times New Roman" w:cs="Times New Roman"/>
                <w:sz w:val="24"/>
                <w:szCs w:val="24"/>
              </w:rPr>
            </w:pPr>
          </w:p>
        </w:tc>
      </w:tr>
      <w:tr w:rsidR="00890670" w:rsidTr="00F07088">
        <w:trPr>
          <w:trHeight w:val="436"/>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90670" w:rsidRPr="00890670" w:rsidRDefault="00A95ECB" w:rsidP="00807E48">
            <w:pPr>
              <w:pStyle w:val="Odlomakpopisa"/>
              <w:ind w:left="0"/>
              <w:rPr>
                <w:rFonts w:ascii="Times New Roman" w:hAnsi="Times New Roman" w:cs="Times New Roman"/>
                <w:sz w:val="24"/>
                <w:szCs w:val="24"/>
              </w:rPr>
            </w:pPr>
            <w:r>
              <w:rPr>
                <w:rFonts w:ascii="Times New Roman" w:hAnsi="Times New Roman" w:cs="Times New Roman"/>
                <w:sz w:val="24"/>
                <w:szCs w:val="24"/>
              </w:rPr>
              <w:t>Pristupnik koji se prvi put bira u nastavno zvanje mora</w:t>
            </w:r>
            <w:r w:rsidR="00890670" w:rsidRPr="00890670">
              <w:rPr>
                <w:rFonts w:ascii="Times New Roman" w:hAnsi="Times New Roman" w:cs="Times New Roman"/>
                <w:sz w:val="24"/>
                <w:szCs w:val="24"/>
              </w:rPr>
              <w:t xml:space="preserve"> imati potvrdno ocijenjeno nastupno predavanje pred nastavnicima i studentima.</w:t>
            </w:r>
            <w:r w:rsidR="00807E48">
              <w:rPr>
                <w:rFonts w:ascii="Times New Roman" w:hAnsi="Times New Roman" w:cs="Times New Roman"/>
                <w:sz w:val="24"/>
                <w:szCs w:val="24"/>
              </w:rPr>
              <w:t xml:space="preserve"> Nastupno predavanje će organizirati Stručno povjerenstvo nakon završetka </w:t>
            </w:r>
            <w:r>
              <w:rPr>
                <w:rFonts w:ascii="Times New Roman" w:hAnsi="Times New Roman" w:cs="Times New Roman"/>
                <w:sz w:val="24"/>
                <w:szCs w:val="24"/>
              </w:rPr>
              <w:t xml:space="preserve">otvorenog </w:t>
            </w:r>
            <w:r w:rsidR="00807E48">
              <w:rPr>
                <w:rFonts w:ascii="Times New Roman" w:hAnsi="Times New Roman" w:cs="Times New Roman"/>
                <w:sz w:val="24"/>
                <w:szCs w:val="24"/>
              </w:rPr>
              <w:t>roka za prijave na natječaj za one pristupnike koji ispunjavaju</w:t>
            </w:r>
            <w:r w:rsidR="00807E48">
              <w:t xml:space="preserve"> </w:t>
            </w:r>
            <w:r w:rsidR="00807E48" w:rsidRPr="00807E48">
              <w:rPr>
                <w:rFonts w:ascii="Times New Roman" w:hAnsi="Times New Roman" w:cs="Times New Roman"/>
                <w:sz w:val="24"/>
                <w:szCs w:val="24"/>
              </w:rPr>
              <w:t>ostale uvjete predviđene za izbor u zvanje za koje je raspisan natječaj.</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670" w:rsidRDefault="00890670">
            <w:pPr>
              <w:pStyle w:val="Odlomakpopisa"/>
              <w:ind w:left="0"/>
              <w:rPr>
                <w:rFonts w:ascii="Times New Roman" w:hAnsi="Times New Roman" w:cs="Times New Roman"/>
                <w:sz w:val="24"/>
                <w:szCs w:val="24"/>
              </w:rPr>
            </w:pPr>
          </w:p>
        </w:tc>
      </w:tr>
      <w:tr w:rsidR="00737360" w:rsidTr="00F07088">
        <w:trPr>
          <w:trHeight w:val="436"/>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7360" w:rsidRPr="00737360" w:rsidRDefault="00A95ECB" w:rsidP="00737360">
            <w:pPr>
              <w:pStyle w:val="Odlomakpopisa"/>
              <w:ind w:left="0"/>
              <w:rPr>
                <w:rFonts w:ascii="Times New Roman" w:hAnsi="Times New Roman" w:cs="Times New Roman"/>
                <w:sz w:val="24"/>
                <w:szCs w:val="24"/>
              </w:rPr>
            </w:pPr>
            <w:r>
              <w:rPr>
                <w:rFonts w:ascii="Times New Roman" w:hAnsi="Times New Roman" w:cs="Times New Roman"/>
                <w:sz w:val="24"/>
                <w:szCs w:val="24"/>
              </w:rPr>
              <w:t>Pristupnik koji</w:t>
            </w:r>
            <w:r w:rsidR="00737360" w:rsidRPr="00737360">
              <w:rPr>
                <w:rFonts w:ascii="Times New Roman" w:hAnsi="Times New Roman" w:cs="Times New Roman"/>
                <w:sz w:val="24"/>
                <w:szCs w:val="24"/>
              </w:rPr>
              <w:t xml:space="preserve"> se prvi puta bira u </w:t>
            </w:r>
          </w:p>
          <w:p w:rsidR="00737360" w:rsidRPr="00737360" w:rsidRDefault="00737360" w:rsidP="00737360">
            <w:pPr>
              <w:pStyle w:val="Odlomakpopisa"/>
              <w:ind w:left="0"/>
              <w:rPr>
                <w:rFonts w:ascii="Times New Roman" w:hAnsi="Times New Roman" w:cs="Times New Roman"/>
                <w:sz w:val="24"/>
                <w:szCs w:val="24"/>
              </w:rPr>
            </w:pPr>
            <w:r w:rsidRPr="00737360">
              <w:rPr>
                <w:rFonts w:ascii="Times New Roman" w:hAnsi="Times New Roman" w:cs="Times New Roman"/>
                <w:sz w:val="24"/>
                <w:szCs w:val="24"/>
              </w:rPr>
              <w:t>nastavno zvanje</w:t>
            </w:r>
            <w:r>
              <w:rPr>
                <w:rFonts w:ascii="Times New Roman" w:hAnsi="Times New Roman" w:cs="Times New Roman"/>
                <w:sz w:val="24"/>
                <w:szCs w:val="24"/>
              </w:rPr>
              <w:t>,</w:t>
            </w:r>
            <w:r w:rsidRPr="00737360">
              <w:rPr>
                <w:rFonts w:ascii="Times New Roman" w:hAnsi="Times New Roman" w:cs="Times New Roman"/>
                <w:sz w:val="24"/>
                <w:szCs w:val="24"/>
              </w:rPr>
              <w:t xml:space="preserve"> osim pristupnika koji su završili nastavničke studije</w:t>
            </w:r>
            <w:r>
              <w:rPr>
                <w:rFonts w:ascii="Times New Roman" w:hAnsi="Times New Roman" w:cs="Times New Roman"/>
                <w:sz w:val="24"/>
                <w:szCs w:val="24"/>
              </w:rPr>
              <w:t>, mora</w:t>
            </w:r>
            <w:r w:rsidRPr="00737360">
              <w:rPr>
                <w:rFonts w:ascii="Times New Roman" w:hAnsi="Times New Roman" w:cs="Times New Roman"/>
                <w:sz w:val="24"/>
                <w:szCs w:val="24"/>
              </w:rPr>
              <w:t xml:space="preserve"> imati</w:t>
            </w:r>
          </w:p>
          <w:p w:rsidR="00737360" w:rsidRDefault="00737360" w:rsidP="00737360">
            <w:pPr>
              <w:pStyle w:val="Odlomakpopisa"/>
              <w:ind w:left="0"/>
              <w:rPr>
                <w:rFonts w:ascii="Times New Roman" w:hAnsi="Times New Roman" w:cs="Times New Roman"/>
                <w:sz w:val="24"/>
                <w:szCs w:val="24"/>
              </w:rPr>
            </w:pPr>
            <w:r w:rsidRPr="00737360">
              <w:rPr>
                <w:rFonts w:ascii="Times New Roman" w:hAnsi="Times New Roman" w:cs="Times New Roman"/>
                <w:sz w:val="24"/>
                <w:szCs w:val="24"/>
              </w:rPr>
              <w:t>potvrdu ovlaštenog visokog učilišta ili ustanove o završenom programu općeg pedagoško</w:t>
            </w:r>
            <w:r>
              <w:rPr>
                <w:rFonts w:ascii="Times New Roman" w:hAnsi="Times New Roman" w:cs="Times New Roman"/>
                <w:sz w:val="24"/>
                <w:szCs w:val="24"/>
              </w:rPr>
              <w:t xml:space="preserve">-psihološkog </w:t>
            </w:r>
            <w:r w:rsidRPr="00737360">
              <w:rPr>
                <w:rFonts w:ascii="Times New Roman" w:hAnsi="Times New Roman" w:cs="Times New Roman"/>
                <w:sz w:val="24"/>
                <w:szCs w:val="24"/>
              </w:rPr>
              <w:t xml:space="preserve">i didaktičko-metodičkog obrazovanja koji je </w:t>
            </w:r>
            <w:r>
              <w:rPr>
                <w:rFonts w:ascii="Times New Roman" w:hAnsi="Times New Roman" w:cs="Times New Roman"/>
                <w:sz w:val="24"/>
                <w:szCs w:val="24"/>
              </w:rPr>
              <w:t>u okviru programa cjeloživotnog učenja.</w:t>
            </w:r>
          </w:p>
          <w:p w:rsidR="00737360" w:rsidRPr="00890670" w:rsidRDefault="00737360" w:rsidP="00737360">
            <w:pPr>
              <w:rPr>
                <w:rFonts w:ascii="Times New Roman" w:hAnsi="Times New Roman" w:cs="Times New Roman"/>
                <w:sz w:val="24"/>
                <w:szCs w:val="24"/>
              </w:rPr>
            </w:pPr>
            <w:r w:rsidRPr="00737360">
              <w:rPr>
                <w:rFonts w:ascii="Times New Roman" w:hAnsi="Times New Roman" w:cs="Times New Roman"/>
                <w:sz w:val="24"/>
                <w:szCs w:val="24"/>
              </w:rPr>
              <w:t>Pristupnici koji nemaju potvrdu ovlaštenog visokog učilišta ili ustanove o</w:t>
            </w:r>
            <w:r>
              <w:rPr>
                <w:rFonts w:ascii="Times New Roman" w:hAnsi="Times New Roman" w:cs="Times New Roman"/>
                <w:sz w:val="24"/>
                <w:szCs w:val="24"/>
              </w:rPr>
              <w:t xml:space="preserve"> </w:t>
            </w:r>
            <w:r w:rsidRPr="00737360">
              <w:rPr>
                <w:rFonts w:ascii="Times New Roman" w:hAnsi="Times New Roman" w:cs="Times New Roman"/>
                <w:sz w:val="24"/>
                <w:szCs w:val="24"/>
              </w:rPr>
              <w:t>završenom programu općeg pedagoško-psihološko i didaktičko-metodičkog obrazovanja</w:t>
            </w:r>
            <w:r>
              <w:rPr>
                <w:rFonts w:ascii="Times New Roman" w:hAnsi="Times New Roman" w:cs="Times New Roman"/>
                <w:sz w:val="24"/>
                <w:szCs w:val="24"/>
              </w:rPr>
              <w:t xml:space="preserve"> </w:t>
            </w:r>
            <w:r w:rsidRPr="00737360">
              <w:rPr>
                <w:rFonts w:ascii="Times New Roman" w:hAnsi="Times New Roman" w:cs="Times New Roman"/>
                <w:sz w:val="24"/>
                <w:szCs w:val="24"/>
              </w:rPr>
              <w:t>obvezni su u roku od godinu dana od dana sklapanja ugovora o radu na Sveučilištu odnosno</w:t>
            </w:r>
            <w:r>
              <w:rPr>
                <w:rFonts w:ascii="Times New Roman" w:hAnsi="Times New Roman" w:cs="Times New Roman"/>
                <w:sz w:val="24"/>
                <w:szCs w:val="24"/>
              </w:rPr>
              <w:t xml:space="preserve"> </w:t>
            </w:r>
            <w:r w:rsidRPr="00737360">
              <w:rPr>
                <w:rFonts w:ascii="Times New Roman" w:hAnsi="Times New Roman" w:cs="Times New Roman"/>
                <w:sz w:val="24"/>
                <w:szCs w:val="24"/>
              </w:rPr>
              <w:t>sastavnici završiti program općeg pedagoško-psihološkog i didaktičko-metodičkog</w:t>
            </w:r>
            <w:r>
              <w:rPr>
                <w:rFonts w:ascii="Times New Roman" w:hAnsi="Times New Roman" w:cs="Times New Roman"/>
                <w:sz w:val="24"/>
                <w:szCs w:val="24"/>
              </w:rPr>
              <w:t xml:space="preserve"> </w:t>
            </w:r>
            <w:r w:rsidRPr="00737360">
              <w:rPr>
                <w:rFonts w:ascii="Times New Roman" w:hAnsi="Times New Roman" w:cs="Times New Roman"/>
                <w:sz w:val="24"/>
                <w:szCs w:val="24"/>
              </w:rPr>
              <w:t>obrazovanja na ovlaštenom visokom učilištu ili ustanovi.</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7360" w:rsidRDefault="00737360">
            <w:pPr>
              <w:pStyle w:val="Odlomakpopisa"/>
              <w:ind w:left="0"/>
              <w:rPr>
                <w:rFonts w:ascii="Times New Roman" w:hAnsi="Times New Roman" w:cs="Times New Roman"/>
                <w:sz w:val="24"/>
                <w:szCs w:val="24"/>
              </w:rPr>
            </w:pPr>
          </w:p>
        </w:tc>
      </w:tr>
      <w:tr w:rsidR="008D50D3" w:rsidTr="00F07088">
        <w:trPr>
          <w:trHeight w:val="418"/>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0670" w:rsidRPr="00890670" w:rsidRDefault="00890670" w:rsidP="00890670">
            <w:pPr>
              <w:pStyle w:val="Odlomakpopisa"/>
              <w:ind w:left="0"/>
              <w:rPr>
                <w:rFonts w:ascii="Times New Roman" w:hAnsi="Times New Roman" w:cs="Times New Roman"/>
                <w:b/>
                <w:sz w:val="24"/>
                <w:szCs w:val="24"/>
              </w:rPr>
            </w:pPr>
            <w:r>
              <w:rPr>
                <w:rFonts w:ascii="Times New Roman" w:hAnsi="Times New Roman" w:cs="Times New Roman"/>
                <w:b/>
                <w:sz w:val="24"/>
                <w:szCs w:val="24"/>
              </w:rPr>
              <w:lastRenderedPageBreak/>
              <w:t>POSEBNI</w:t>
            </w:r>
            <w:r w:rsidRPr="00890670">
              <w:rPr>
                <w:rFonts w:ascii="Times New Roman" w:hAnsi="Times New Roman" w:cs="Times New Roman"/>
                <w:b/>
                <w:sz w:val="24"/>
                <w:szCs w:val="24"/>
              </w:rPr>
              <w:t xml:space="preserve"> UVJETI</w:t>
            </w:r>
          </w:p>
          <w:p w:rsidR="008D50D3" w:rsidRDefault="00890670" w:rsidP="00890670">
            <w:pPr>
              <w:pStyle w:val="Odlomakpopisa"/>
              <w:ind w:left="0"/>
              <w:rPr>
                <w:rFonts w:ascii="Times New Roman" w:hAnsi="Times New Roman" w:cs="Times New Roman"/>
                <w:sz w:val="24"/>
                <w:szCs w:val="24"/>
              </w:rPr>
            </w:pPr>
            <w:r>
              <w:rPr>
                <w:rFonts w:ascii="Times New Roman" w:hAnsi="Times New Roman" w:cs="Times New Roman"/>
                <w:sz w:val="24"/>
                <w:szCs w:val="24"/>
              </w:rPr>
              <w:t xml:space="preserve">(treba ispuniti </w:t>
            </w:r>
            <w:r w:rsidRPr="00890670">
              <w:rPr>
                <w:rFonts w:ascii="Times New Roman" w:hAnsi="Times New Roman" w:cs="Times New Roman"/>
                <w:sz w:val="24"/>
                <w:szCs w:val="24"/>
              </w:rPr>
              <w:t xml:space="preserve">dva </w:t>
            </w:r>
            <w:r>
              <w:rPr>
                <w:rFonts w:ascii="Times New Roman" w:hAnsi="Times New Roman" w:cs="Times New Roman"/>
                <w:sz w:val="24"/>
                <w:szCs w:val="24"/>
              </w:rPr>
              <w:t>(2) od pet (5) uvjeta)</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0D3" w:rsidRDefault="008D50D3">
            <w:pPr>
              <w:pStyle w:val="Odlomakpopisa"/>
              <w:ind w:left="0"/>
              <w:rPr>
                <w:rFonts w:ascii="Times New Roman" w:hAnsi="Times New Roman" w:cs="Times New Roman"/>
                <w:sz w:val="24"/>
                <w:szCs w:val="24"/>
              </w:rPr>
            </w:pPr>
          </w:p>
        </w:tc>
      </w:tr>
      <w:tr w:rsidR="008D50D3" w:rsidTr="00F07088">
        <w:trPr>
          <w:trHeight w:val="1827"/>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50D3" w:rsidRDefault="00890670" w:rsidP="008D50D3">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1. da ima magisterij znanosti ili doktorat znanosti;</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0D3" w:rsidRDefault="008D50D3">
            <w:pPr>
              <w:pStyle w:val="Odlomakpopisa"/>
              <w:ind w:left="0"/>
              <w:rPr>
                <w:rFonts w:ascii="Times New Roman" w:hAnsi="Times New Roman" w:cs="Times New Roman"/>
                <w:sz w:val="24"/>
                <w:szCs w:val="24"/>
              </w:rPr>
            </w:pPr>
          </w:p>
        </w:tc>
      </w:tr>
      <w:tr w:rsidR="008D50D3" w:rsidTr="00F07088">
        <w:trPr>
          <w:trHeight w:val="1853"/>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50D3" w:rsidRDefault="00890670" w:rsidP="008D50D3">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2. da je održao jedno (1) javno izlaganje na znanstvenim ili stručnim skupovima iz područja struke iz koje se provodi postupak izbora u zvanje predavača;</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0D3" w:rsidRDefault="008D50D3">
            <w:pPr>
              <w:pStyle w:val="Odlomakpopisa"/>
              <w:ind w:left="0"/>
              <w:rPr>
                <w:rFonts w:ascii="Times New Roman" w:hAnsi="Times New Roman" w:cs="Times New Roman"/>
                <w:sz w:val="24"/>
                <w:szCs w:val="24"/>
              </w:rPr>
            </w:pPr>
          </w:p>
        </w:tc>
      </w:tr>
      <w:tr w:rsidR="008D50D3" w:rsidTr="00F07088">
        <w:trPr>
          <w:trHeight w:val="1398"/>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50D3" w:rsidRDefault="00890670" w:rsidP="008D50D3">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3. da je objavio ukupno najmanje dva (2) stručna ili jedan (1) znanstveni rad (pri čemu stručni radovi ne mogu bit prikazi), ili dva (2) prijevoda stručnih ili znanstvenih tekstova vezanih uz struku koju predavač predaje, odnosno književnih tekstova u slučaju da se predavač bira iz područja znanosti o jeziku i književnosti, odnosno jedan (1) stručni ili znanstveni rad i jedan (1) prijevod;</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0D3" w:rsidRDefault="008D50D3">
            <w:pPr>
              <w:pStyle w:val="Odlomakpopisa"/>
              <w:ind w:left="0"/>
              <w:rPr>
                <w:rFonts w:ascii="Times New Roman" w:hAnsi="Times New Roman" w:cs="Times New Roman"/>
                <w:sz w:val="24"/>
                <w:szCs w:val="24"/>
              </w:rPr>
            </w:pPr>
          </w:p>
        </w:tc>
      </w:tr>
      <w:tr w:rsidR="00890670" w:rsidTr="00F07088">
        <w:trPr>
          <w:trHeight w:val="1688"/>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90670" w:rsidRDefault="00890670" w:rsidP="008D50D3">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4. da je sudjelovao na najmanje jednom (1) seminaru ili radionici za stručno usavršavanje s odgovarajućom potvrdom, ili da je aktivno sudjelovao u organizaciji ili vođenju ekipa međunarodnog, nacionalnog ili sveučilišnog sportskog natjecanja studenata, (samo za izbor nastavnika za tjelesnu i zdravstvenu kulturu);</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670" w:rsidRDefault="00890670">
            <w:pPr>
              <w:pStyle w:val="Odlomakpopisa"/>
              <w:ind w:left="0"/>
              <w:rPr>
                <w:rFonts w:ascii="Times New Roman" w:hAnsi="Times New Roman" w:cs="Times New Roman"/>
                <w:sz w:val="24"/>
                <w:szCs w:val="24"/>
              </w:rPr>
            </w:pPr>
          </w:p>
        </w:tc>
      </w:tr>
      <w:tr w:rsidR="008D50D3" w:rsidTr="00F07088">
        <w:trPr>
          <w:trHeight w:val="1688"/>
        </w:trPr>
        <w:tc>
          <w:tcPr>
            <w:tcW w:w="4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D50D3" w:rsidRDefault="00890670" w:rsidP="008D50D3">
            <w:pPr>
              <w:pStyle w:val="Odlomakpopisa"/>
              <w:ind w:left="0"/>
              <w:rPr>
                <w:rFonts w:ascii="Times New Roman" w:hAnsi="Times New Roman" w:cs="Times New Roman"/>
                <w:sz w:val="24"/>
                <w:szCs w:val="24"/>
              </w:rPr>
            </w:pPr>
            <w:r w:rsidRPr="00890670">
              <w:rPr>
                <w:rFonts w:ascii="Times New Roman" w:hAnsi="Times New Roman" w:cs="Times New Roman"/>
                <w:sz w:val="24"/>
                <w:szCs w:val="24"/>
              </w:rPr>
              <w:t>5. da je u suradničkom ili nastavnom zvanju, računajući razdoblje od tri godine prije datuma pokretanja izbora izvodio nastavu na nekom visokom učilištu i to barem trideset (30) norma sati.</w:t>
            </w:r>
          </w:p>
        </w:tc>
        <w:tc>
          <w:tcPr>
            <w:tcW w:w="4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50D3" w:rsidRDefault="008D50D3">
            <w:pPr>
              <w:pStyle w:val="Odlomakpopisa"/>
              <w:ind w:left="0"/>
              <w:rPr>
                <w:rFonts w:ascii="Times New Roman" w:hAnsi="Times New Roman" w:cs="Times New Roman"/>
                <w:sz w:val="24"/>
                <w:szCs w:val="24"/>
              </w:rPr>
            </w:pPr>
          </w:p>
        </w:tc>
      </w:tr>
    </w:tbl>
    <w:p w:rsidR="008D50D3" w:rsidRDefault="008D50D3" w:rsidP="008D50D3">
      <w:pPr>
        <w:rPr>
          <w:rFonts w:ascii="Times New Roman" w:hAnsi="Times New Roman" w:cs="Times New Roman"/>
          <w:sz w:val="24"/>
          <w:szCs w:val="24"/>
        </w:rPr>
      </w:pPr>
    </w:p>
    <w:p w:rsidR="00D85DD8" w:rsidRDefault="00D85DD8" w:rsidP="008D50D3">
      <w:pPr>
        <w:rPr>
          <w:rFonts w:ascii="Times New Roman" w:hAnsi="Times New Roman" w:cs="Times New Roman"/>
          <w:sz w:val="24"/>
          <w:szCs w:val="24"/>
        </w:rPr>
      </w:pPr>
    </w:p>
    <w:p w:rsidR="00623EE8" w:rsidRPr="00BE089A" w:rsidRDefault="00623EE8" w:rsidP="00623EE8">
      <w:pPr>
        <w:rPr>
          <w:rFonts w:ascii="Times New Roman" w:hAnsi="Times New Roman" w:cs="Times New Roman"/>
          <w:b/>
          <w:sz w:val="24"/>
          <w:szCs w:val="24"/>
        </w:rPr>
      </w:pPr>
      <w:r w:rsidRPr="00BE089A">
        <w:rPr>
          <w:rFonts w:ascii="Times New Roman" w:hAnsi="Times New Roman" w:cs="Times New Roman"/>
          <w:b/>
          <w:sz w:val="24"/>
          <w:szCs w:val="24"/>
        </w:rPr>
        <w:t>NAPOMENA: Pristupnici svaki od uvjeta koji ispunjavaju, moraju detaljno navesti i potkrijepiti dokumentacijom. Nije dovoljno samo napisati „DA“.</w:t>
      </w:r>
    </w:p>
    <w:p w:rsidR="008D50D3" w:rsidRDefault="008D50D3" w:rsidP="008D50D3">
      <w:pPr>
        <w:pStyle w:val="Odlomakpopisa"/>
        <w:ind w:left="284"/>
        <w:rPr>
          <w:rFonts w:ascii="Times New Roman" w:hAnsi="Times New Roman" w:cs="Times New Roman"/>
          <w:sz w:val="28"/>
          <w:szCs w:val="28"/>
        </w:rPr>
      </w:pPr>
    </w:p>
    <w:p w:rsidR="00D0787D" w:rsidRDefault="00D0787D"/>
    <w:sectPr w:rsidR="00D0787D" w:rsidSect="00D0787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68A" w:rsidRDefault="008C468A" w:rsidP="006F0088">
      <w:pPr>
        <w:spacing w:after="0" w:line="240" w:lineRule="auto"/>
      </w:pPr>
      <w:r>
        <w:separator/>
      </w:r>
    </w:p>
  </w:endnote>
  <w:endnote w:type="continuationSeparator" w:id="0">
    <w:p w:rsidR="008C468A" w:rsidRDefault="008C468A" w:rsidP="006F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0538"/>
      <w:docPartObj>
        <w:docPartGallery w:val="Page Numbers (Bottom of Page)"/>
        <w:docPartUnique/>
      </w:docPartObj>
    </w:sdtPr>
    <w:sdtEndPr/>
    <w:sdtContent>
      <w:p w:rsidR="006F0088" w:rsidRDefault="00920628">
        <w:pPr>
          <w:pStyle w:val="Podnoje"/>
          <w:jc w:val="right"/>
        </w:pPr>
        <w:r>
          <w:fldChar w:fldCharType="begin"/>
        </w:r>
        <w:r>
          <w:instrText xml:space="preserve"> PAGE   \* MERGEFORMAT </w:instrText>
        </w:r>
        <w:r>
          <w:fldChar w:fldCharType="separate"/>
        </w:r>
        <w:r w:rsidR="00A95ECB">
          <w:rPr>
            <w:noProof/>
          </w:rPr>
          <w:t>2</w:t>
        </w:r>
        <w:r>
          <w:rPr>
            <w:noProof/>
          </w:rPr>
          <w:fldChar w:fldCharType="end"/>
        </w:r>
      </w:p>
    </w:sdtContent>
  </w:sdt>
  <w:p w:rsidR="006F0088" w:rsidRDefault="006F008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68A" w:rsidRDefault="008C468A" w:rsidP="006F0088">
      <w:pPr>
        <w:spacing w:after="0" w:line="240" w:lineRule="auto"/>
      </w:pPr>
      <w:r>
        <w:separator/>
      </w:r>
    </w:p>
  </w:footnote>
  <w:footnote w:type="continuationSeparator" w:id="0">
    <w:p w:rsidR="008C468A" w:rsidRDefault="008C468A" w:rsidP="006F0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40802"/>
    <w:multiLevelType w:val="hybridMultilevel"/>
    <w:tmpl w:val="12C0C77C"/>
    <w:lvl w:ilvl="0" w:tplc="7D209672">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7E611E68"/>
    <w:multiLevelType w:val="hybridMultilevel"/>
    <w:tmpl w:val="71ECEB8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D3"/>
    <w:rsid w:val="0003710D"/>
    <w:rsid w:val="000A5C48"/>
    <w:rsid w:val="00131417"/>
    <w:rsid w:val="001329A5"/>
    <w:rsid w:val="001442BD"/>
    <w:rsid w:val="001F5C85"/>
    <w:rsid w:val="00220B2A"/>
    <w:rsid w:val="002237CE"/>
    <w:rsid w:val="00265A00"/>
    <w:rsid w:val="002C4A96"/>
    <w:rsid w:val="00362A3D"/>
    <w:rsid w:val="00371832"/>
    <w:rsid w:val="00381750"/>
    <w:rsid w:val="00403C5D"/>
    <w:rsid w:val="005244DA"/>
    <w:rsid w:val="005729DF"/>
    <w:rsid w:val="006204A4"/>
    <w:rsid w:val="00623EE8"/>
    <w:rsid w:val="00670B5B"/>
    <w:rsid w:val="00673F38"/>
    <w:rsid w:val="006F0088"/>
    <w:rsid w:val="00706B05"/>
    <w:rsid w:val="007201DD"/>
    <w:rsid w:val="00737360"/>
    <w:rsid w:val="00744581"/>
    <w:rsid w:val="00791141"/>
    <w:rsid w:val="007A52FC"/>
    <w:rsid w:val="007B64C5"/>
    <w:rsid w:val="007C31B9"/>
    <w:rsid w:val="007C7479"/>
    <w:rsid w:val="00807E48"/>
    <w:rsid w:val="008636BA"/>
    <w:rsid w:val="008849E8"/>
    <w:rsid w:val="00890670"/>
    <w:rsid w:val="008C468A"/>
    <w:rsid w:val="008D3CF8"/>
    <w:rsid w:val="008D50D3"/>
    <w:rsid w:val="00920628"/>
    <w:rsid w:val="00974A86"/>
    <w:rsid w:val="00991F9F"/>
    <w:rsid w:val="009A2F87"/>
    <w:rsid w:val="00A33C62"/>
    <w:rsid w:val="00A95ECB"/>
    <w:rsid w:val="00AD6937"/>
    <w:rsid w:val="00B4099F"/>
    <w:rsid w:val="00B5745E"/>
    <w:rsid w:val="00B661F8"/>
    <w:rsid w:val="00B746DB"/>
    <w:rsid w:val="00BB5EA6"/>
    <w:rsid w:val="00BC7B5D"/>
    <w:rsid w:val="00BD16AF"/>
    <w:rsid w:val="00CE038E"/>
    <w:rsid w:val="00CF0075"/>
    <w:rsid w:val="00D0787D"/>
    <w:rsid w:val="00D078FA"/>
    <w:rsid w:val="00D85DD8"/>
    <w:rsid w:val="00DB6290"/>
    <w:rsid w:val="00DE5449"/>
    <w:rsid w:val="00E60A92"/>
    <w:rsid w:val="00E84C6E"/>
    <w:rsid w:val="00F07088"/>
    <w:rsid w:val="00FF43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D2B0C-0DBF-42D2-A0D9-AE22AC92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0D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50D3"/>
    <w:pPr>
      <w:ind w:left="720"/>
      <w:contextualSpacing/>
    </w:pPr>
  </w:style>
  <w:style w:type="table" w:styleId="Reetkatablice">
    <w:name w:val="Table Grid"/>
    <w:basedOn w:val="Obinatablica"/>
    <w:uiPriority w:val="59"/>
    <w:rsid w:val="008D50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aglavlje">
    <w:name w:val="header"/>
    <w:basedOn w:val="Normal"/>
    <w:link w:val="ZaglavljeChar"/>
    <w:uiPriority w:val="99"/>
    <w:unhideWhenUsed/>
    <w:rsid w:val="006F00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F0088"/>
  </w:style>
  <w:style w:type="paragraph" w:styleId="Podnoje">
    <w:name w:val="footer"/>
    <w:basedOn w:val="Normal"/>
    <w:link w:val="PodnojeChar"/>
    <w:uiPriority w:val="99"/>
    <w:unhideWhenUsed/>
    <w:rsid w:val="006F00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F0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05022">
      <w:bodyDiv w:val="1"/>
      <w:marLeft w:val="0"/>
      <w:marRight w:val="0"/>
      <w:marTop w:val="0"/>
      <w:marBottom w:val="0"/>
      <w:divBdr>
        <w:top w:val="none" w:sz="0" w:space="0" w:color="auto"/>
        <w:left w:val="none" w:sz="0" w:space="0" w:color="auto"/>
        <w:bottom w:val="none" w:sz="0" w:space="0" w:color="auto"/>
        <w:right w:val="none" w:sz="0" w:space="0" w:color="auto"/>
      </w:divBdr>
    </w:div>
    <w:div w:id="17563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419</Words>
  <Characters>2391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dc:creator>
  <cp:lastModifiedBy>Korisnik</cp:lastModifiedBy>
  <cp:revision>7</cp:revision>
  <cp:lastPrinted>2016-10-12T14:26:00Z</cp:lastPrinted>
  <dcterms:created xsi:type="dcterms:W3CDTF">2018-11-14T07:56:00Z</dcterms:created>
  <dcterms:modified xsi:type="dcterms:W3CDTF">2022-06-03T08:19:00Z</dcterms:modified>
</cp:coreProperties>
</file>